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38" w:rsidRDefault="00F33E0D">
      <w:pPr>
        <w:pStyle w:val="Title"/>
      </w:pPr>
      <w:r>
        <w:rPr>
          <w:spacing w:val="-10"/>
        </w:rPr>
        <w:t>The</w:t>
      </w:r>
      <w:r>
        <w:rPr>
          <w:spacing w:val="-21"/>
        </w:rPr>
        <w:t xml:space="preserve"> </w:t>
      </w:r>
      <w:r>
        <w:rPr>
          <w:spacing w:val="-10"/>
        </w:rPr>
        <w:t>Fundamentals</w:t>
      </w:r>
      <w:r>
        <w:rPr>
          <w:spacing w:val="-22"/>
        </w:rPr>
        <w:t xml:space="preserve"> </w:t>
      </w:r>
      <w:r>
        <w:rPr>
          <w:spacing w:val="-9"/>
        </w:rPr>
        <w:t>of</w:t>
      </w:r>
      <w:r>
        <w:rPr>
          <w:spacing w:val="-20"/>
        </w:rPr>
        <w:t xml:space="preserve"> </w:t>
      </w:r>
      <w:r>
        <w:rPr>
          <w:spacing w:val="-9"/>
        </w:rPr>
        <w:t>NIH</w:t>
      </w:r>
      <w:r>
        <w:rPr>
          <w:spacing w:val="-20"/>
        </w:rPr>
        <w:t xml:space="preserve"> </w:t>
      </w:r>
      <w:r>
        <w:rPr>
          <w:spacing w:val="-9"/>
        </w:rPr>
        <w:t>RPPRs</w:t>
      </w:r>
    </w:p>
    <w:p w:rsidR="00FB5238" w:rsidRDefault="00F33E0D">
      <w:pPr>
        <w:pStyle w:val="Heading1"/>
        <w:spacing w:before="239"/>
      </w:pPr>
      <w:r>
        <w:rPr>
          <w:color w:val="2E5396"/>
        </w:rPr>
        <w:t>Introduction</w:t>
      </w:r>
    </w:p>
    <w:p w:rsidR="00FB5238" w:rsidRDefault="00F33E0D">
      <w:pPr>
        <w:pStyle w:val="BodyText"/>
        <w:spacing w:before="31" w:line="259" w:lineRule="auto"/>
        <w:ind w:left="119" w:right="850"/>
      </w:pPr>
      <w:r>
        <w:t>This module is intended for the research administrator helping a researcher prepare an NIH RPPR—a</w:t>
      </w:r>
      <w:r>
        <w:rPr>
          <w:spacing w:val="1"/>
        </w:rPr>
        <w:t xml:space="preserve"> </w:t>
      </w:r>
      <w:r>
        <w:t>Research Performance Progress Report—which is required for all National of Institutes (NIH) grants and</w:t>
      </w:r>
      <w:r>
        <w:rPr>
          <w:spacing w:val="-47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agreements.  Why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need this</w:t>
      </w:r>
      <w:r>
        <w:rPr>
          <w:spacing w:val="1"/>
        </w:rPr>
        <w:t xml:space="preserve"> </w:t>
      </w:r>
      <w:r>
        <w:t>module?</w:t>
      </w:r>
    </w:p>
    <w:p w:rsidR="00FB5238" w:rsidRDefault="00F33E0D">
      <w:pPr>
        <w:pStyle w:val="ListParagraph"/>
        <w:numPr>
          <w:ilvl w:val="0"/>
          <w:numId w:val="18"/>
        </w:numPr>
        <w:tabs>
          <w:tab w:val="left" w:pos="1060"/>
          <w:tab w:val="left" w:pos="1061"/>
        </w:tabs>
        <w:spacing w:before="159" w:line="276" w:lineRule="auto"/>
        <w:ind w:right="588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RPPR,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uncomfortable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don’t</w:t>
      </w:r>
      <w:r>
        <w:rPr>
          <w:spacing w:val="-47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t>fits 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submission.</w:t>
      </w:r>
    </w:p>
    <w:p w:rsidR="00FB5238" w:rsidRDefault="00F33E0D">
      <w:pPr>
        <w:pStyle w:val="ListParagraph"/>
        <w:numPr>
          <w:ilvl w:val="0"/>
          <w:numId w:val="18"/>
        </w:numPr>
        <w:tabs>
          <w:tab w:val="left" w:pos="1060"/>
          <w:tab w:val="left" w:pos="1061"/>
        </w:tabs>
        <w:spacing w:line="276" w:lineRule="auto"/>
        <w:ind w:right="763"/>
      </w:pPr>
      <w:r>
        <w:t>You are working with a CAREER (K) award postdoc. She not only has never submitted an RPPR,</w:t>
      </w:r>
      <w:r>
        <w:rPr>
          <w:spacing w:val="-48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endless</w:t>
      </w:r>
      <w:r>
        <w:rPr>
          <w:spacing w:val="-3"/>
        </w:rPr>
        <w:t xml:space="preserve"> </w:t>
      </w:r>
      <w:r>
        <w:t>questions about</w:t>
      </w:r>
      <w:r>
        <w:rPr>
          <w:spacing w:val="-4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routing</w:t>
      </w:r>
      <w:r>
        <w:rPr>
          <w:spacing w:val="-2"/>
        </w:rPr>
        <w:t xml:space="preserve"> </w:t>
      </w:r>
      <w:r>
        <w:t>forms.</w:t>
      </w:r>
    </w:p>
    <w:p w:rsidR="00FB5238" w:rsidRDefault="00F33E0D">
      <w:pPr>
        <w:pStyle w:val="ListParagraph"/>
        <w:numPr>
          <w:ilvl w:val="0"/>
          <w:numId w:val="18"/>
        </w:numPr>
        <w:tabs>
          <w:tab w:val="left" w:pos="1060"/>
          <w:tab w:val="left" w:pos="1061"/>
        </w:tabs>
        <w:spacing w:line="276" w:lineRule="auto"/>
        <w:ind w:right="875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department.</w:t>
      </w:r>
      <w:r>
        <w:rPr>
          <w:spacing w:val="4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helped</w:t>
      </w:r>
      <w:r>
        <w:rPr>
          <w:spacing w:val="-2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4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to NSF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 federal</w:t>
      </w:r>
      <w:r>
        <w:rPr>
          <w:spacing w:val="-2"/>
        </w:rPr>
        <w:t xml:space="preserve"> </w:t>
      </w:r>
      <w:r>
        <w:t>agencies,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NIH.</w:t>
      </w:r>
    </w:p>
    <w:p w:rsidR="00FB5238" w:rsidRDefault="00F33E0D">
      <w:pPr>
        <w:pStyle w:val="ListParagraph"/>
        <w:numPr>
          <w:ilvl w:val="0"/>
          <w:numId w:val="18"/>
        </w:numPr>
        <w:tabs>
          <w:tab w:val="left" w:pos="1060"/>
          <w:tab w:val="left" w:pos="1061"/>
        </w:tabs>
      </w:pPr>
      <w:r>
        <w:t>The</w:t>
      </w:r>
      <w:r>
        <w:rPr>
          <w:spacing w:val="-3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delinquent</w:t>
      </w:r>
      <w:r>
        <w:rPr>
          <w:spacing w:val="-2"/>
        </w:rPr>
        <w:t xml:space="preserve"> </w:t>
      </w:r>
      <w:r>
        <w:t>interim</w:t>
      </w:r>
      <w:r>
        <w:rPr>
          <w:spacing w:val="-2"/>
        </w:rPr>
        <w:t xml:space="preserve"> </w:t>
      </w:r>
      <w:r>
        <w:t>RPPR</w:t>
      </w:r>
      <w:r>
        <w:rPr>
          <w:spacing w:val="-2"/>
        </w:rPr>
        <w:t xml:space="preserve"> </w:t>
      </w:r>
      <w:r>
        <w:t>and he</w:t>
      </w:r>
      <w:r>
        <w:rPr>
          <w:spacing w:val="-2"/>
        </w:rPr>
        <w:t xml:space="preserve"> </w:t>
      </w:r>
      <w:r>
        <w:t>asks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is.</w:t>
      </w:r>
    </w:p>
    <w:p w:rsidR="00FB5238" w:rsidRDefault="00F33E0D">
      <w:pPr>
        <w:pStyle w:val="BodyText"/>
        <w:spacing w:before="240" w:line="259" w:lineRule="auto"/>
        <w:ind w:left="119" w:right="571" w:hanging="1"/>
        <w:jc w:val="both"/>
      </w:pPr>
      <w:r>
        <w:t xml:space="preserve">Under a tight deadline you have looked at the NIH website for help and feel overwhelmed with the </w:t>
      </w:r>
      <w:hyperlink r:id="rId7" w:history="1">
        <w:r w:rsidRPr="00B7496F">
          <w:rPr>
            <w:rStyle w:val="Hyperlink"/>
          </w:rPr>
          <w:t>wealth</w:t>
        </w:r>
        <w:r w:rsidRPr="00B7496F">
          <w:rPr>
            <w:rStyle w:val="Hyperlink"/>
            <w:spacing w:val="1"/>
          </w:rPr>
          <w:t xml:space="preserve"> </w:t>
        </w:r>
        <w:r w:rsidRPr="00B7496F">
          <w:rPr>
            <w:rStyle w:val="Hyperlink"/>
          </w:rPr>
          <w:t>of information on the RPPR</w:t>
        </w:r>
      </w:hyperlink>
      <w:r>
        <w:t>, but find that much of the information (understandably) is more geared to the</w:t>
      </w:r>
      <w:r>
        <w:rPr>
          <w:spacing w:val="1"/>
        </w:rPr>
        <w:t xml:space="preserve"> </w:t>
      </w:r>
      <w:r>
        <w:t>principal investigator. You really need a directed version that helps to integrate your efforts with your PIs.</w:t>
      </w:r>
      <w:r>
        <w:rPr>
          <w:spacing w:val="1"/>
        </w:rPr>
        <w:t xml:space="preserve"> </w:t>
      </w:r>
      <w:r>
        <w:t>What you want is a condensed presentation building the foundation for many NIH RPPR submissions in the</w:t>
      </w:r>
      <w:r>
        <w:rPr>
          <w:spacing w:val="-48"/>
        </w:rPr>
        <w:t xml:space="preserve"> </w:t>
      </w:r>
      <w:r>
        <w:t>future.</w:t>
      </w:r>
      <w:r>
        <w:rPr>
          <w:spacing w:val="1"/>
        </w:rPr>
        <w:t xml:space="preserve"> </w:t>
      </w:r>
      <w:r>
        <w:t>That is this module.</w:t>
      </w:r>
      <w:r>
        <w:rPr>
          <w:spacing w:val="1"/>
        </w:rPr>
        <w:t xml:space="preserve"> </w:t>
      </w:r>
      <w:r>
        <w:t>(The same RPPR system and basic directions also are used for grants from the</w:t>
      </w:r>
      <w:r>
        <w:rPr>
          <w:spacing w:val="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spellStart"/>
      <w:r>
        <w:t>Heathcare</w:t>
      </w:r>
      <w:proofErr w:type="spellEnd"/>
      <w:r>
        <w:t xml:space="preserve"> 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(AHRQ).)</w:t>
      </w:r>
    </w:p>
    <w:p w:rsidR="00FB5238" w:rsidRDefault="00F33E0D">
      <w:pPr>
        <w:pStyle w:val="BodyText"/>
        <w:spacing w:before="159"/>
        <w:ind w:left="119"/>
        <w:jc w:val="both"/>
      </w:pPr>
      <w:r>
        <w:t>To</w:t>
      </w:r>
      <w:r>
        <w:rPr>
          <w:spacing w:val="-2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NIH</w:t>
      </w:r>
      <w:r>
        <w:rPr>
          <w:spacing w:val="-1"/>
        </w:rPr>
        <w:t xml:space="preserve"> </w:t>
      </w:r>
      <w:r>
        <w:t>RPPR</w:t>
      </w:r>
      <w:r>
        <w:rPr>
          <w:spacing w:val="-3"/>
        </w:rPr>
        <w:t xml:space="preserve"> </w:t>
      </w:r>
      <w:r>
        <w:t>this module</w:t>
      </w:r>
      <w:r>
        <w:rPr>
          <w:spacing w:val="-3"/>
        </w:rPr>
        <w:t xml:space="preserve"> </w:t>
      </w:r>
      <w:r>
        <w:t>will: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80"/>
        <w:ind w:hanging="361"/>
        <w:rPr>
          <w:rFonts w:ascii="Symbol" w:hAnsi="Symbol"/>
        </w:rPr>
      </w:pPr>
      <w:r>
        <w:t>outline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tackling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RPPR</w:t>
      </w:r>
      <w:r>
        <w:rPr>
          <w:spacing w:val="-2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do)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22"/>
        <w:ind w:hanging="361"/>
        <w:rPr>
          <w:rFonts w:ascii="Symbol" w:hAnsi="Symbol"/>
        </w:rPr>
      </w:pPr>
      <w:r>
        <w:t>describe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RPPR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22"/>
        <w:ind w:hanging="361"/>
        <w:rPr>
          <w:rFonts w:ascii="Symbol" w:hAnsi="Symbol"/>
        </w:rPr>
      </w:pPr>
      <w:r>
        <w:t>highlight</w:t>
      </w:r>
      <w:r>
        <w:rPr>
          <w:spacing w:val="-2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RPPR</w:t>
      </w:r>
    </w:p>
    <w:p w:rsidR="00FB5238" w:rsidRDefault="00F33E0D">
      <w:pPr>
        <w:pStyle w:val="BodyText"/>
        <w:spacing w:before="181" w:line="259" w:lineRule="auto"/>
        <w:ind w:left="119" w:right="850"/>
      </w:pPr>
      <w:r>
        <w:t>While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PI’s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RPPR,</w:t>
      </w:r>
      <w:r>
        <w:rPr>
          <w:spacing w:val="-2"/>
        </w:rPr>
        <w:t xml:space="preserve"> </w:t>
      </w:r>
      <w:r>
        <w:t>PIs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department research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minimally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complete: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59"/>
        <w:ind w:hanging="361"/>
        <w:rPr>
          <w:rFonts w:ascii="Symbol" w:hAnsi="Symbol"/>
        </w:rPr>
      </w:pPr>
      <w:r>
        <w:t>Personnel</w:t>
      </w:r>
      <w:r>
        <w:rPr>
          <w:spacing w:val="-4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Commons</w:t>
      </w:r>
      <w:r>
        <w:rPr>
          <w:spacing w:val="-1"/>
        </w:rPr>
        <w:t xml:space="preserve"> </w:t>
      </w:r>
      <w:r>
        <w:t>Profiles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21"/>
        <w:ind w:hanging="361"/>
        <w:rPr>
          <w:rFonts w:ascii="Symbol" w:hAnsi="Symbol"/>
        </w:rPr>
      </w:pPr>
      <w:r>
        <w:t>Updated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Support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21"/>
        <w:ind w:hanging="361"/>
        <w:rPr>
          <w:rFonts w:ascii="Symbol" w:hAnsi="Symbol"/>
        </w:rPr>
      </w:pPr>
      <w:r>
        <w:t>Unobligated</w:t>
      </w:r>
      <w:r>
        <w:rPr>
          <w:spacing w:val="-1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required)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23"/>
        <w:ind w:hanging="361"/>
        <w:rPr>
          <w:rFonts w:ascii="Symbol" w:hAnsi="Symbol"/>
        </w:rPr>
      </w:pPr>
      <w:r>
        <w:t>Subcontract</w:t>
      </w:r>
      <w:r>
        <w:rPr>
          <w:spacing w:val="-6"/>
        </w:rPr>
        <w:t xml:space="preserve"> </w:t>
      </w:r>
      <w:r>
        <w:t>documentation</w:t>
      </w:r>
    </w:p>
    <w:p w:rsidR="00FB5238" w:rsidRDefault="00F33E0D">
      <w:pPr>
        <w:pStyle w:val="BodyText"/>
        <w:spacing w:before="181" w:line="259" w:lineRule="auto"/>
        <w:ind w:left="119" w:right="594"/>
      </w:pPr>
      <w:r>
        <w:t>To allow you to be able to coach the most novice NIH researcher, this module will touch on every</w:t>
      </w:r>
      <w:r>
        <w:rPr>
          <w:spacing w:val="1"/>
        </w:rPr>
        <w:t xml:space="preserve"> </w:t>
      </w:r>
      <w:r>
        <w:t>requirement of the RPPR so that you see the total picture. How you actually apply this module will depend</w:t>
      </w:r>
      <w:r>
        <w:rPr>
          <w:spacing w:val="-48"/>
        </w:rPr>
        <w:t xml:space="preserve"> </w:t>
      </w:r>
      <w:r>
        <w:t>on your specific role in preparing the RPPR; regardless, your specific understanding of the continuum of</w:t>
      </w:r>
      <w:r>
        <w:rPr>
          <w:spacing w:val="1"/>
        </w:rPr>
        <w:t xml:space="preserve"> </w:t>
      </w:r>
      <w:r>
        <w:t>processes will be invaluable to a PI and will ensure the success of submitting an error‐free, on‐time report.</w:t>
      </w:r>
      <w:r>
        <w:rPr>
          <w:spacing w:val="-47"/>
        </w:rPr>
        <w:t xml:space="preserve"> </w:t>
      </w:r>
      <w:r>
        <w:t>Institutions differ on how they implement certain aspects related to the RPPR; so, it is critical that you</w:t>
      </w:r>
      <w:r>
        <w:rPr>
          <w:spacing w:val="1"/>
        </w:rPr>
        <w:t xml:space="preserve"> </w:t>
      </w:r>
      <w:r>
        <w:t>become familiar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 institution’s specific</w:t>
      </w:r>
      <w:r>
        <w:rPr>
          <w:spacing w:val="-2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requirements.</w:t>
      </w:r>
    </w:p>
    <w:p w:rsidR="00FB5238" w:rsidRDefault="00FB5238">
      <w:pPr>
        <w:spacing w:line="259" w:lineRule="auto"/>
        <w:sectPr w:rsidR="00FB5238">
          <w:footerReference w:type="default" r:id="rId8"/>
          <w:type w:val="continuous"/>
          <w:pgSz w:w="12240" w:h="15840"/>
          <w:pgMar w:top="1480" w:right="680" w:bottom="1200" w:left="1320" w:header="0" w:footer="1012" w:gutter="0"/>
          <w:pgNumType w:start="1"/>
          <w:cols w:space="720"/>
        </w:sectPr>
      </w:pPr>
    </w:p>
    <w:p w:rsidR="00FB5238" w:rsidRDefault="00F33E0D">
      <w:pPr>
        <w:pStyle w:val="BodyText"/>
        <w:spacing w:before="40" w:line="259" w:lineRule="auto"/>
        <w:ind w:left="119" w:right="624"/>
        <w:jc w:val="both"/>
      </w:pPr>
      <w:r>
        <w:lastRenderedPageBreak/>
        <w:t xml:space="preserve">Definitions of terms used in this module will found in the </w:t>
      </w:r>
      <w:hyperlink r:id="rId9" w:history="1">
        <w:r w:rsidRPr="00B7496F">
          <w:rPr>
            <w:rStyle w:val="Hyperlink"/>
          </w:rPr>
          <w:t>NIH Grants Policy Statement</w:t>
        </w:r>
      </w:hyperlink>
      <w:r>
        <w:t>.</w:t>
      </w:r>
      <w:r>
        <w:rPr>
          <w:spacing w:val="1"/>
        </w:rPr>
        <w:t xml:space="preserve"> </w:t>
      </w:r>
      <w:r>
        <w:t>The NIH has many</w:t>
      </w:r>
      <w:r>
        <w:rPr>
          <w:spacing w:val="1"/>
        </w:rPr>
        <w:t xml:space="preserve"> </w:t>
      </w:r>
      <w:r>
        <w:t>excellent RPPR preparation resources for the PI and the research administrator which can be found at the</w:t>
      </w:r>
      <w:r>
        <w:rPr>
          <w:spacing w:val="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NIH’s</w:t>
      </w:r>
      <w:r>
        <w:rPr>
          <w:spacing w:val="-1"/>
        </w:rPr>
        <w:t xml:space="preserve"> </w:t>
      </w:r>
      <w:hyperlink r:id="rId10" w:history="1">
        <w:r w:rsidRPr="00B7496F">
          <w:rPr>
            <w:rStyle w:val="Hyperlink"/>
          </w:rPr>
          <w:t>RPPR</w:t>
        </w:r>
        <w:r w:rsidRPr="00B7496F">
          <w:rPr>
            <w:rStyle w:val="Hyperlink"/>
            <w:spacing w:val="-1"/>
          </w:rPr>
          <w:t xml:space="preserve"> </w:t>
        </w:r>
        <w:r w:rsidRPr="00B7496F">
          <w:rPr>
            <w:rStyle w:val="Hyperlink"/>
          </w:rPr>
          <w:t>Index</w:t>
        </w:r>
      </w:hyperlink>
      <w:r>
        <w:t>.</w:t>
      </w:r>
    </w:p>
    <w:p w:rsidR="00FB5238" w:rsidRDefault="00FB5238">
      <w:pPr>
        <w:pStyle w:val="BodyText"/>
        <w:spacing w:before="7"/>
        <w:rPr>
          <w:sz w:val="8"/>
        </w:rPr>
      </w:pPr>
    </w:p>
    <w:p w:rsidR="00FB5238" w:rsidRDefault="00F33E0D">
      <w:pPr>
        <w:pStyle w:val="BodyText"/>
        <w:spacing w:before="55"/>
        <w:ind w:left="120"/>
      </w:pPr>
      <w:r>
        <w:t>Do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RPPR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NIH:</w:t>
      </w:r>
    </w:p>
    <w:p w:rsidR="00FB5238" w:rsidRDefault="00F33E0D">
      <w:pPr>
        <w:pStyle w:val="ListParagraph"/>
        <w:numPr>
          <w:ilvl w:val="0"/>
          <w:numId w:val="16"/>
        </w:numPr>
        <w:tabs>
          <w:tab w:val="left" w:pos="841"/>
        </w:tabs>
        <w:spacing w:before="181"/>
      </w:pP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b/>
          <w:color w:val="323232"/>
        </w:rPr>
        <w:t>Annual</w:t>
      </w:r>
      <w:r>
        <w:rPr>
          <w:b/>
          <w:color w:val="323232"/>
          <w:spacing w:val="-1"/>
        </w:rPr>
        <w:t xml:space="preserve"> </w:t>
      </w:r>
      <w:r>
        <w:rPr>
          <w:b/>
          <w:color w:val="323232"/>
        </w:rPr>
        <w:t>RPPR</w:t>
      </w:r>
      <w:r>
        <w:rPr>
          <w:b/>
          <w:color w:val="323232"/>
          <w:spacing w:val="-1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term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condition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award…a report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required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annually</w:t>
      </w:r>
    </w:p>
    <w:p w:rsidR="00FB5238" w:rsidRDefault="00FB5238">
      <w:pPr>
        <w:pStyle w:val="BodyText"/>
        <w:spacing w:before="11"/>
      </w:pPr>
    </w:p>
    <w:p w:rsidR="00FB5238" w:rsidRDefault="00F33E0D">
      <w:pPr>
        <w:pStyle w:val="ListParagraph"/>
        <w:numPr>
          <w:ilvl w:val="1"/>
          <w:numId w:val="16"/>
        </w:numPr>
        <w:tabs>
          <w:tab w:val="left" w:pos="1919"/>
          <w:tab w:val="left" w:pos="1920"/>
        </w:tabs>
      </w:pP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communicate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grant’s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scientific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progress,</w:t>
      </w:r>
    </w:p>
    <w:p w:rsidR="00FB5238" w:rsidRDefault="00F33E0D">
      <w:pPr>
        <w:pStyle w:val="ListParagraph"/>
        <w:numPr>
          <w:ilvl w:val="1"/>
          <w:numId w:val="16"/>
        </w:numPr>
        <w:tabs>
          <w:tab w:val="left" w:pos="1919"/>
          <w:tab w:val="left" w:pos="1920"/>
        </w:tabs>
      </w:pPr>
      <w:r>
        <w:rPr>
          <w:color w:val="323232"/>
        </w:rPr>
        <w:t>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identify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significant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changes,</w:t>
      </w:r>
    </w:p>
    <w:p w:rsidR="00FB5238" w:rsidRDefault="00F33E0D">
      <w:pPr>
        <w:pStyle w:val="ListParagraph"/>
        <w:numPr>
          <w:ilvl w:val="1"/>
          <w:numId w:val="16"/>
        </w:numPr>
        <w:tabs>
          <w:tab w:val="left" w:pos="1919"/>
          <w:tab w:val="left" w:pos="1920"/>
        </w:tabs>
        <w:spacing w:before="1"/>
      </w:pP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report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personnel,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</w:p>
    <w:p w:rsidR="00FB5238" w:rsidRDefault="00F33E0D">
      <w:pPr>
        <w:pStyle w:val="ListParagraph"/>
        <w:numPr>
          <w:ilvl w:val="1"/>
          <w:numId w:val="16"/>
        </w:numPr>
        <w:tabs>
          <w:tab w:val="left" w:pos="1919"/>
          <w:tab w:val="left" w:pos="1920"/>
        </w:tabs>
      </w:pP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describe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plans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subsequent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period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year.</w:t>
      </w:r>
    </w:p>
    <w:p w:rsidR="00FB5238" w:rsidRDefault="00FB5238">
      <w:pPr>
        <w:pStyle w:val="BodyText"/>
        <w:spacing w:before="4"/>
        <w:rPr>
          <w:sz w:val="18"/>
        </w:rPr>
      </w:pPr>
    </w:p>
    <w:p w:rsidR="00FB5238" w:rsidRDefault="00F33E0D">
      <w:pPr>
        <w:pStyle w:val="BodyText"/>
        <w:spacing w:before="55"/>
        <w:ind w:left="840"/>
      </w:pP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annual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focus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presentation.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There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also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Final RPPR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Interim</w:t>
      </w:r>
    </w:p>
    <w:p w:rsidR="00FB5238" w:rsidRDefault="00F33E0D">
      <w:pPr>
        <w:pStyle w:val="BodyText"/>
        <w:spacing w:before="1"/>
        <w:ind w:left="120"/>
      </w:pPr>
      <w:r>
        <w:rPr>
          <w:color w:val="323232"/>
        </w:rPr>
        <w:t>RPPR.</w:t>
      </w:r>
    </w:p>
    <w:p w:rsidR="00FB5238" w:rsidRDefault="00FB5238">
      <w:pPr>
        <w:pStyle w:val="BodyText"/>
        <w:spacing w:before="4"/>
        <w:rPr>
          <w:sz w:val="18"/>
        </w:rPr>
      </w:pPr>
    </w:p>
    <w:p w:rsidR="00FB5238" w:rsidRDefault="00F33E0D">
      <w:pPr>
        <w:pStyle w:val="ListParagraph"/>
        <w:numPr>
          <w:ilvl w:val="0"/>
          <w:numId w:val="16"/>
        </w:numPr>
        <w:tabs>
          <w:tab w:val="left" w:pos="841"/>
        </w:tabs>
        <w:spacing w:before="56"/>
        <w:ind w:right="973" w:hanging="360"/>
      </w:pPr>
      <w:r>
        <w:rPr>
          <w:b/>
          <w:color w:val="323232"/>
        </w:rPr>
        <w:t xml:space="preserve">Final RPPR </w:t>
      </w:r>
      <w:r>
        <w:rPr>
          <w:color w:val="323232"/>
        </w:rPr>
        <w:t>is part of grant closeout process to submit project outcomes in addition to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submitted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annual RPPR.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Final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due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120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days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from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period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performance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end date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competitive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segment.</w:t>
      </w:r>
    </w:p>
    <w:p w:rsidR="00FB5238" w:rsidRDefault="00F33E0D">
      <w:pPr>
        <w:pStyle w:val="ListParagraph"/>
        <w:numPr>
          <w:ilvl w:val="0"/>
          <w:numId w:val="16"/>
        </w:numPr>
        <w:tabs>
          <w:tab w:val="left" w:pos="841"/>
        </w:tabs>
        <w:ind w:right="543" w:hanging="360"/>
      </w:pPr>
      <w:r>
        <w:rPr>
          <w:b/>
          <w:color w:val="323232"/>
        </w:rPr>
        <w:t xml:space="preserve">Interim RPPR </w:t>
      </w:r>
      <w:r>
        <w:rPr>
          <w:color w:val="323232"/>
        </w:rPr>
        <w:t>is the report used instead of a Final RPPR when a renewal (Type 2) application has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been submitted. If the Type 2 is not funded, the Interim RPPR serves as the Final RPPR for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project.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Type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2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funded,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Interim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serves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annual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final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year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previous competitive segment. The data elements collected on the Interim RPPR are the same as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 Final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RPPR.</w:t>
      </w:r>
    </w:p>
    <w:p w:rsidR="00FB5238" w:rsidRDefault="00FB5238">
      <w:pPr>
        <w:pStyle w:val="BodyText"/>
        <w:spacing w:before="11"/>
      </w:pPr>
    </w:p>
    <w:p w:rsidR="00FB5238" w:rsidRDefault="00F33E0D">
      <w:pPr>
        <w:pStyle w:val="BodyText"/>
        <w:spacing w:before="1"/>
        <w:ind w:left="120" w:right="519"/>
      </w:pPr>
      <w:r>
        <w:rPr>
          <w:color w:val="323232"/>
        </w:rPr>
        <w:t>Both Final and Interim RPPRs generally are in the same format as the Annual RPPR, with the addition 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project outcomes.</w:t>
      </w:r>
      <w:r>
        <w:rPr>
          <w:color w:val="323232"/>
          <w:spacing w:val="1"/>
        </w:rPr>
        <w:t xml:space="preserve"> </w:t>
      </w:r>
      <w:r>
        <w:t>Failure to submit Final and Interim RPPRs can delay future funding for the PI, including</w:t>
      </w:r>
      <w:r>
        <w:rPr>
          <w:spacing w:val="1"/>
        </w:rPr>
        <w:t xml:space="preserve"> </w:t>
      </w:r>
      <w:r>
        <w:t>noncompeting</w:t>
      </w:r>
      <w:r>
        <w:rPr>
          <w:spacing w:val="-3"/>
        </w:rPr>
        <w:t xml:space="preserve"> </w:t>
      </w:r>
      <w:r>
        <w:t>renewals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have.</w:t>
      </w:r>
      <w:r>
        <w:rPr>
          <w:spacing w:val="4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Interim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RPPRs</w:t>
      </w:r>
      <w:r>
        <w:rPr>
          <w:spacing w:val="-4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 scope</w:t>
      </w:r>
      <w:r>
        <w:rPr>
          <w:spacing w:val="-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presentation.</w:t>
      </w:r>
    </w:p>
    <w:p w:rsidR="00FB5238" w:rsidRDefault="00FB5238">
      <w:pPr>
        <w:pStyle w:val="BodyText"/>
        <w:spacing w:before="11"/>
      </w:pPr>
    </w:p>
    <w:p w:rsidR="00FB5238" w:rsidRDefault="00F33E0D">
      <w:pPr>
        <w:pStyle w:val="BodyText"/>
        <w:spacing w:before="1" w:line="259" w:lineRule="auto"/>
        <w:ind w:left="119" w:right="488"/>
      </w:pPr>
      <w:r>
        <w:t>In preparing the RPPR, it is essential that applicants follow the instructions in the NIH RPPR Instruction</w:t>
      </w:r>
      <w:r>
        <w:rPr>
          <w:spacing w:val="1"/>
        </w:rPr>
        <w:t xml:space="preserve"> </w:t>
      </w:r>
      <w:r>
        <w:t xml:space="preserve">Guide, which can be found online in NIH’s </w:t>
      </w:r>
      <w:hyperlink r:id="rId11" w:history="1">
        <w:r w:rsidRPr="00E13C66">
          <w:rPr>
            <w:rStyle w:val="Hyperlink"/>
            <w:b/>
            <w:i/>
          </w:rPr>
          <w:t>RPPR Index</w:t>
        </w:r>
        <w:r w:rsidRPr="00E13C66">
          <w:rPr>
            <w:rStyle w:val="Hyperlink"/>
          </w:rPr>
          <w:t>.</w:t>
        </w:r>
      </w:hyperlink>
      <w:r>
        <w:rPr>
          <w:spacing w:val="1"/>
        </w:rPr>
        <w:t xml:space="preserve"> </w:t>
      </w:r>
      <w:r>
        <w:t>RPPRs that do not comply with the instructions of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i/>
        </w:rPr>
        <w:t>NIH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RPPR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Instruction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Guide</w:t>
      </w:r>
      <w:r>
        <w:t>—particularly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missing</w:t>
      </w:r>
      <w:r>
        <w:rPr>
          <w:spacing w:val="-4"/>
        </w:rPr>
        <w:t xml:space="preserve"> </w:t>
      </w:r>
      <w:r>
        <w:t>information—will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delays</w:t>
      </w:r>
      <w:r>
        <w:rPr>
          <w:spacing w:val="-1"/>
        </w:rPr>
        <w:t xml:space="preserve"> </w:t>
      </w:r>
      <w:r>
        <w:t>in the renewal</w:t>
      </w:r>
      <w:r>
        <w:rPr>
          <w:spacing w:val="-1"/>
        </w:rPr>
        <w:t xml:space="preserve"> </w:t>
      </w:r>
      <w:r>
        <w:t>award.</w:t>
      </w:r>
      <w:r>
        <w:rPr>
          <w:spacing w:val="-2"/>
        </w:rPr>
        <w:t xml:space="preserve"> 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ind w:left="308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381618" cy="3065716"/>
            <wp:effectExtent l="0" t="0" r="0" b="1905"/>
            <wp:docPr id="1" name="image1.jp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618" cy="306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rPr>
          <w:sz w:val="20"/>
        </w:rPr>
      </w:pPr>
    </w:p>
    <w:p w:rsidR="00FB5238" w:rsidRDefault="00F33E0D">
      <w:pPr>
        <w:pStyle w:val="BodyText"/>
        <w:spacing w:before="184" w:line="259" w:lineRule="auto"/>
        <w:ind w:left="119" w:right="488"/>
      </w:pPr>
      <w:r>
        <w:t>The</w:t>
      </w:r>
      <w:r>
        <w:rPr>
          <w:spacing w:val="-2"/>
        </w:rPr>
        <w:t xml:space="preserve"> </w:t>
      </w:r>
      <w:r>
        <w:t>RPPR</w:t>
      </w:r>
      <w:r>
        <w:rPr>
          <w:spacing w:val="-4"/>
        </w:rPr>
        <w:t xml:space="preserve"> </w:t>
      </w:r>
      <w:r>
        <w:t>is comprised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eight</w:t>
      </w:r>
      <w:r>
        <w:rPr>
          <w:spacing w:val="-2"/>
        </w:rPr>
        <w:t xml:space="preserve"> </w:t>
      </w:r>
      <w:r>
        <w:t>sections,</w:t>
      </w:r>
      <w:r>
        <w:rPr>
          <w:spacing w:val="-2"/>
        </w:rPr>
        <w:t xml:space="preserve"> </w:t>
      </w:r>
      <w:r>
        <w:t>A‐H,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module.</w:t>
      </w:r>
      <w:r>
        <w:rPr>
          <w:spacing w:val="46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has</w:t>
      </w:r>
      <w:r>
        <w:rPr>
          <w:spacing w:val="-46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navigating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web‐based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RPPR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TurboTax.</w:t>
      </w:r>
    </w:p>
    <w:p w:rsidR="00FB5238" w:rsidRDefault="00F33E0D">
      <w:pPr>
        <w:pStyle w:val="BodyText"/>
        <w:spacing w:line="259" w:lineRule="auto"/>
        <w:ind w:left="119" w:right="506"/>
      </w:pPr>
      <w:r>
        <w:t>Directed questions guide the preparer through the report.</w:t>
      </w:r>
      <w:r>
        <w:rPr>
          <w:spacing w:val="1"/>
        </w:rPr>
        <w:t xml:space="preserve"> </w:t>
      </w:r>
      <w:r>
        <w:t>In general, the preparer will enter RPPR</w:t>
      </w:r>
      <w:r>
        <w:rPr>
          <w:spacing w:val="1"/>
        </w:rPr>
        <w:t xml:space="preserve"> </w:t>
      </w:r>
      <w:r>
        <w:t>information directly into text boxes, upload PDF files as text attachment, or select radial buttons which may</w:t>
      </w:r>
      <w:r>
        <w:rPr>
          <w:spacing w:val="-48"/>
        </w:rPr>
        <w:t xml:space="preserve"> </w:t>
      </w:r>
      <w:r>
        <w:t>generate</w:t>
      </w:r>
      <w:r>
        <w:rPr>
          <w:spacing w:val="1"/>
        </w:rPr>
        <w:t xml:space="preserve"> </w:t>
      </w:r>
      <w:r>
        <w:t>additional questions and</w:t>
      </w:r>
      <w:r>
        <w:rPr>
          <w:spacing w:val="1"/>
        </w:rPr>
        <w:t xml:space="preserve"> </w:t>
      </w:r>
      <w:r>
        <w:t>requirements.</w:t>
      </w:r>
      <w:r>
        <w:rPr>
          <w:spacing w:val="47"/>
        </w:rPr>
        <w:t xml:space="preserve"> </w:t>
      </w:r>
      <w:r>
        <w:t>Sometimes,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preparer</w:t>
      </w:r>
      <w:r>
        <w:rPr>
          <w:spacing w:val="2"/>
        </w:rPr>
        <w:t xml:space="preserve"> </w:t>
      </w:r>
      <w:r>
        <w:t xml:space="preserve">may select </w:t>
      </w:r>
      <w:r>
        <w:rPr>
          <w:b/>
        </w:rPr>
        <w:t>Nothing to</w:t>
      </w:r>
      <w:r>
        <w:rPr>
          <w:b/>
          <w:spacing w:val="1"/>
        </w:rPr>
        <w:t xml:space="preserve"> </w:t>
      </w:r>
      <w:r>
        <w:rPr>
          <w:b/>
        </w:rPr>
        <w:t>Report</w:t>
      </w:r>
      <w:r>
        <w:rPr>
          <w:b/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response.</w:t>
      </w:r>
    </w:p>
    <w:p w:rsidR="00FB5238" w:rsidRDefault="00FB5238">
      <w:pPr>
        <w:pStyle w:val="BodyText"/>
        <w:spacing w:before="7"/>
        <w:rPr>
          <w:sz w:val="19"/>
        </w:rPr>
      </w:pPr>
    </w:p>
    <w:p w:rsidR="00FB5238" w:rsidRDefault="00F33E0D">
      <w:pPr>
        <w:pStyle w:val="Heading1"/>
      </w:pPr>
      <w:r>
        <w:rPr>
          <w:color w:val="2E5396"/>
        </w:rPr>
        <w:t>Getting</w:t>
      </w:r>
      <w:r>
        <w:rPr>
          <w:color w:val="2E5396"/>
          <w:spacing w:val="-2"/>
        </w:rPr>
        <w:t xml:space="preserve"> </w:t>
      </w:r>
      <w:r>
        <w:rPr>
          <w:color w:val="2E5396"/>
        </w:rPr>
        <w:t>Ready</w:t>
      </w:r>
      <w:r>
        <w:rPr>
          <w:color w:val="2E5396"/>
          <w:spacing w:val="-2"/>
        </w:rPr>
        <w:t xml:space="preserve"> </w:t>
      </w:r>
      <w:r>
        <w:rPr>
          <w:color w:val="2E5396"/>
        </w:rPr>
        <w:t>to</w:t>
      </w:r>
      <w:r>
        <w:rPr>
          <w:color w:val="2E5396"/>
          <w:spacing w:val="-3"/>
        </w:rPr>
        <w:t xml:space="preserve"> </w:t>
      </w:r>
      <w:r>
        <w:rPr>
          <w:color w:val="2E5396"/>
        </w:rPr>
        <w:t>Submit</w:t>
      </w:r>
      <w:r>
        <w:rPr>
          <w:color w:val="2E5396"/>
          <w:spacing w:val="-1"/>
        </w:rPr>
        <w:t xml:space="preserve"> </w:t>
      </w:r>
      <w:r>
        <w:rPr>
          <w:color w:val="2E5396"/>
        </w:rPr>
        <w:t>the</w:t>
      </w:r>
      <w:r>
        <w:rPr>
          <w:color w:val="2E5396"/>
          <w:spacing w:val="-3"/>
        </w:rPr>
        <w:t xml:space="preserve"> </w:t>
      </w:r>
      <w:r>
        <w:rPr>
          <w:color w:val="2E5396"/>
        </w:rPr>
        <w:t>RPPR</w:t>
      </w:r>
    </w:p>
    <w:p w:rsidR="00FB5238" w:rsidRDefault="00F33E0D">
      <w:pPr>
        <w:pStyle w:val="BodyText"/>
        <w:spacing w:before="31"/>
        <w:ind w:left="120"/>
      </w:pPr>
      <w:r>
        <w:t>Project</w:t>
      </w:r>
      <w:r>
        <w:rPr>
          <w:spacing w:val="-6"/>
        </w:rPr>
        <w:t xml:space="preserve"> </w:t>
      </w:r>
      <w:r>
        <w:t>management</w:t>
      </w:r>
    </w:p>
    <w:p w:rsidR="00FB5238" w:rsidRDefault="00F33E0D">
      <w:pPr>
        <w:pStyle w:val="BodyText"/>
        <w:spacing w:before="180" w:line="259" w:lineRule="auto"/>
        <w:ind w:left="119" w:right="548"/>
        <w:jc w:val="both"/>
      </w:pPr>
      <w:r>
        <w:t>The most critical aspect of submitting an RPPR is not the preparation of the RPPR document, but instead it</w:t>
      </w:r>
      <w:r>
        <w:rPr>
          <w:spacing w:val="1"/>
        </w:rPr>
        <w:t xml:space="preserve"> </w:t>
      </w:r>
      <w:r>
        <w:t>is the monitoring and oversight for the 8‐9 months after the award is issued prior to the preparation of the</w:t>
      </w:r>
      <w:r>
        <w:rPr>
          <w:spacing w:val="-47"/>
        </w:rPr>
        <w:t xml:space="preserve"> </w:t>
      </w:r>
      <w:r>
        <w:t>RPPR. Key elements of project management make the effective research administrator more efficient and,</w:t>
      </w:r>
      <w:r>
        <w:rPr>
          <w:spacing w:val="1"/>
        </w:rPr>
        <w:t xml:space="preserve"> </w:t>
      </w:r>
      <w:r>
        <w:t>in turn, a more valuable partner with the Principal Investigator.</w:t>
      </w:r>
      <w:r>
        <w:rPr>
          <w:spacing w:val="1"/>
        </w:rPr>
        <w:t xml:space="preserve"> </w:t>
      </w:r>
      <w:r>
        <w:t>Without effective management of a grant,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 RPPR</w:t>
      </w:r>
      <w:r>
        <w:rPr>
          <w:spacing w:val="-2"/>
        </w:rPr>
        <w:t xml:space="preserve"> </w:t>
      </w:r>
      <w:r>
        <w:t>process can</w:t>
      </w:r>
      <w:r>
        <w:rPr>
          <w:spacing w:val="-1"/>
        </w:rPr>
        <w:t xml:space="preserve"> </w:t>
      </w:r>
      <w:r>
        <w:t>be excruciating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fraught with issues</w:t>
      </w:r>
      <w:r>
        <w:rPr>
          <w:spacing w:val="-1"/>
        </w:rPr>
        <w:t xml:space="preserve"> </w:t>
      </w:r>
      <w:r>
        <w:t>and problems.</w:t>
      </w:r>
    </w:p>
    <w:p w:rsidR="00FB5238" w:rsidRDefault="00F33E0D">
      <w:pPr>
        <w:pStyle w:val="BodyText"/>
        <w:spacing w:before="159" w:line="259" w:lineRule="auto"/>
        <w:ind w:left="119" w:right="594"/>
      </w:pPr>
      <w:r>
        <w:t>First, the whole process will be easier if you have a process in place to capture information about a grant</w:t>
      </w:r>
      <w:r>
        <w:rPr>
          <w:spacing w:val="1"/>
        </w:rPr>
        <w:t xml:space="preserve"> </w:t>
      </w:r>
      <w:r>
        <w:t>award from application to grant close out.</w:t>
      </w:r>
      <w:r>
        <w:rPr>
          <w:spacing w:val="1"/>
        </w:rPr>
        <w:t xml:space="preserve"> </w:t>
      </w:r>
      <w:r>
        <w:t>If you don’t have such a method already, NOW is the time to</w:t>
      </w:r>
      <w:r>
        <w:rPr>
          <w:spacing w:val="1"/>
        </w:rPr>
        <w:t xml:space="preserve"> </w:t>
      </w:r>
      <w:r>
        <w:t>start.</w:t>
      </w:r>
      <w:r>
        <w:rPr>
          <w:spacing w:val="1"/>
        </w:rPr>
        <w:t xml:space="preserve"> </w:t>
      </w:r>
      <w:r>
        <w:t>As information from so many places is required to complete the RPPR—the application, the original</w:t>
      </w:r>
      <w:r>
        <w:rPr>
          <w:spacing w:val="-47"/>
        </w:rPr>
        <w:t xml:space="preserve"> </w:t>
      </w:r>
      <w:r>
        <w:t>Funding Opportunity Announcement (FOA), the Notice of Award (</w:t>
      </w:r>
      <w:proofErr w:type="spellStart"/>
      <w:r>
        <w:t>NoA</w:t>
      </w:r>
      <w:proofErr w:type="spellEnd"/>
      <w:r>
        <w:t>), institutional processes—we</w:t>
      </w:r>
      <w:r>
        <w:rPr>
          <w:spacing w:val="1"/>
        </w:rPr>
        <w:t xml:space="preserve"> </w:t>
      </w:r>
      <w:r>
        <w:t>strongly recommend that you have a central “Summary Sheet” tool to collect essential, grant‐specific</w:t>
      </w:r>
      <w:r>
        <w:rPr>
          <w:spacing w:val="1"/>
        </w:rPr>
        <w:t xml:space="preserve"> </w:t>
      </w:r>
      <w:r>
        <w:t>information for each competitive segment.</w:t>
      </w:r>
      <w:r>
        <w:rPr>
          <w:spacing w:val="1"/>
        </w:rPr>
        <w:t xml:space="preserve"> </w:t>
      </w:r>
      <w:r>
        <w:t>Ideally, you will have started capturing information during the</w:t>
      </w:r>
      <w:r>
        <w:rPr>
          <w:spacing w:val="-47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b/>
        </w:rPr>
        <w:t>minimally</w:t>
      </w:r>
      <w:r>
        <w:rPr>
          <w:b/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Award.</w:t>
      </w:r>
      <w:r>
        <w:rPr>
          <w:spacing w:val="4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discuss</w:t>
      </w:r>
      <w:r>
        <w:rPr>
          <w:spacing w:val="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 want to</w:t>
      </w:r>
      <w:r>
        <w:rPr>
          <w:spacing w:val="1"/>
        </w:rPr>
        <w:t xml:space="preserve"> </w:t>
      </w:r>
      <w:r>
        <w:t>capture</w:t>
      </w:r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moment.</w:t>
      </w:r>
    </w:p>
    <w:p w:rsidR="00FB5238" w:rsidRDefault="00FB5238">
      <w:pPr>
        <w:spacing w:line="259" w:lineRule="auto"/>
        <w:sectPr w:rsidR="00FB5238">
          <w:pgSz w:w="12240" w:h="15840"/>
          <w:pgMar w:top="144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119" w:right="519"/>
      </w:pPr>
      <w:r>
        <w:lastRenderedPageBreak/>
        <w:t>While this can be done in Word (or even pen and paper), an ideal way to capture the information is to use</w:t>
      </w:r>
      <w:r>
        <w:rPr>
          <w:spacing w:val="1"/>
        </w:rPr>
        <w:t xml:space="preserve"> </w:t>
      </w:r>
      <w:r>
        <w:t>OneNote, Evernote, or other digital notetaking app. This gives you enhanced organization.</w:t>
      </w:r>
      <w:r>
        <w:rPr>
          <w:spacing w:val="1"/>
        </w:rPr>
        <w:t xml:space="preserve"> </w:t>
      </w:r>
      <w:r>
        <w:t>With screen or</w:t>
      </w:r>
      <w:r>
        <w:rPr>
          <w:spacing w:val="1"/>
        </w:rPr>
        <w:t xml:space="preserve"> </w:t>
      </w:r>
      <w:r>
        <w:t>PDF copies of essential documents in hand, nothing has to be retyped from the NOA or FOA because you</w:t>
      </w:r>
      <w:r>
        <w:rPr>
          <w:spacing w:val="1"/>
        </w:rPr>
        <w:t xml:space="preserve"> </w:t>
      </w:r>
      <w:r>
        <w:t>can your computer’s Snipping Tool (or Command + Shift + 4 for you Mac users) to cut and paste.</w:t>
      </w:r>
      <w:r>
        <w:rPr>
          <w:spacing w:val="1"/>
        </w:rPr>
        <w:t xml:space="preserve"> </w:t>
      </w:r>
      <w:r>
        <w:t>Over time</w:t>
      </w:r>
      <w:r>
        <w:rPr>
          <w:spacing w:val="-47"/>
        </w:rPr>
        <w:t xml:space="preserve"> </w:t>
      </w:r>
      <w:r>
        <w:t>you may develop a template of information you routinely capture, but regardless this tool will be especially</w:t>
      </w:r>
      <w:r>
        <w:rPr>
          <w:spacing w:val="-48"/>
        </w:rPr>
        <w:t xml:space="preserve"> </w:t>
      </w:r>
      <w:r>
        <w:t>helpful if you are working on multiple applications and continuations at the same time.</w:t>
      </w:r>
      <w:r>
        <w:rPr>
          <w:spacing w:val="1"/>
        </w:rPr>
        <w:t xml:space="preserve"> </w:t>
      </w:r>
      <w:r>
        <w:t>This will not only</w:t>
      </w:r>
      <w:r>
        <w:rPr>
          <w:spacing w:val="1"/>
        </w:rPr>
        <w:t xml:space="preserve"> </w:t>
      </w:r>
      <w:r>
        <w:t>save you time in the preparation of this RPPR (and other agency progress reports), but it will save you even</w:t>
      </w:r>
      <w:r>
        <w:rPr>
          <w:spacing w:val="-47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when you are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the next RPPR.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0"/>
        <w:rPr>
          <w:sz w:val="27"/>
        </w:rPr>
      </w:pPr>
    </w:p>
    <w:p w:rsidR="00FB5238" w:rsidRDefault="00F33E0D">
      <w:pPr>
        <w:pStyle w:val="BodyText"/>
        <w:spacing w:line="259" w:lineRule="auto"/>
        <w:ind w:left="119" w:right="488"/>
      </w:pPr>
      <w:r>
        <w:t>Effective management of a grant involves five elements.</w:t>
      </w:r>
      <w:r>
        <w:rPr>
          <w:spacing w:val="49"/>
        </w:rPr>
        <w:t xml:space="preserve"> </w:t>
      </w:r>
      <w:r>
        <w:t>How you personally implement these five</w:t>
      </w:r>
      <w:r>
        <w:rPr>
          <w:spacing w:val="1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depend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interacting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PI’s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approach to</w:t>
      </w:r>
      <w:r>
        <w:rPr>
          <w:spacing w:val="-1"/>
        </w:rPr>
        <w:t xml:space="preserve"> </w:t>
      </w:r>
      <w:r>
        <w:t>research,</w:t>
      </w:r>
      <w:r>
        <w:rPr>
          <w:spacing w:val="-47"/>
        </w:rPr>
        <w:t xml:space="preserve"> </w:t>
      </w:r>
      <w:r>
        <w:t>how much you were involved in the preparation of the application, and your experience and manner</w:t>
      </w:r>
      <w:r>
        <w:rPr>
          <w:spacing w:val="1"/>
        </w:rPr>
        <w:t xml:space="preserve"> </w:t>
      </w:r>
      <w:r>
        <w:t>interacting with the PI.</w:t>
      </w:r>
      <w:r>
        <w:rPr>
          <w:spacing w:val="1"/>
        </w:rPr>
        <w:t xml:space="preserve"> </w:t>
      </w:r>
      <w:r>
        <w:t>This involves skills you can grow and for which you become proficient. Remember,</w:t>
      </w:r>
      <w:r>
        <w:rPr>
          <w:spacing w:val="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administrators are</w:t>
      </w:r>
      <w:r>
        <w:rPr>
          <w:spacing w:val="-2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by their</w:t>
      </w:r>
      <w:r>
        <w:rPr>
          <w:spacing w:val="-1"/>
        </w:rPr>
        <w:t xml:space="preserve"> </w:t>
      </w:r>
      <w:r>
        <w:t>PIs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problem</w:t>
      </w:r>
      <w:r>
        <w:rPr>
          <w:spacing w:val="2"/>
        </w:rPr>
        <w:t xml:space="preserve"> </w:t>
      </w:r>
      <w:r>
        <w:t>solvers.</w:t>
      </w:r>
    </w:p>
    <w:p w:rsidR="00FB5238" w:rsidRDefault="00F33E0D">
      <w:pPr>
        <w:pStyle w:val="BodyText"/>
        <w:spacing w:before="159" w:line="259" w:lineRule="auto"/>
        <w:ind w:left="119" w:right="519"/>
      </w:pPr>
      <w:r>
        <w:t>Ideally,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the IC.</w:t>
      </w:r>
      <w:r>
        <w:rPr>
          <w:spacing w:val="1"/>
        </w:rPr>
        <w:t xml:space="preserve"> </w:t>
      </w:r>
      <w:r>
        <w:t>You will discover that if you purposefully employ this “ounce of prevention” strategy, you will</w:t>
      </w:r>
      <w:r>
        <w:rPr>
          <w:spacing w:val="1"/>
        </w:rPr>
        <w:t xml:space="preserve"> </w:t>
      </w:r>
      <w:r>
        <w:t>routinely</w:t>
      </w:r>
      <w:r>
        <w:rPr>
          <w:spacing w:val="-2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the “pound of</w:t>
      </w:r>
      <w:r>
        <w:rPr>
          <w:spacing w:val="-1"/>
        </w:rPr>
        <w:t xml:space="preserve"> </w:t>
      </w:r>
      <w:r>
        <w:t>cure.”</w:t>
      </w:r>
    </w:p>
    <w:p w:rsidR="00FB5238" w:rsidRDefault="00F33E0D">
      <w:pPr>
        <w:pStyle w:val="ListParagraph"/>
        <w:numPr>
          <w:ilvl w:val="0"/>
          <w:numId w:val="15"/>
        </w:numPr>
        <w:tabs>
          <w:tab w:val="left" w:pos="840"/>
        </w:tabs>
        <w:spacing w:before="159" w:line="259" w:lineRule="auto"/>
        <w:ind w:right="622" w:hanging="360"/>
      </w:pPr>
      <w:r>
        <w:rPr>
          <w:b/>
        </w:rPr>
        <w:t>KNOW THE GRANT</w:t>
      </w:r>
      <w:r>
        <w:t>.</w:t>
      </w:r>
      <w:r>
        <w:rPr>
          <w:spacing w:val="1"/>
        </w:rPr>
        <w:t xml:space="preserve"> </w:t>
      </w:r>
      <w:r>
        <w:t>Review the Funding Opportunity Announcement (FOA) the application was in</w:t>
      </w:r>
      <w:r>
        <w:rPr>
          <w:spacing w:val="-48"/>
        </w:rPr>
        <w:t xml:space="preserve"> </w:t>
      </w:r>
      <w:r>
        <w:t>response to and read the application.</w:t>
      </w:r>
      <w:r>
        <w:rPr>
          <w:spacing w:val="1"/>
        </w:rPr>
        <w:t xml:space="preserve"> </w:t>
      </w:r>
      <w:r>
        <w:t>If you were personally involved in helping with the</w:t>
      </w:r>
      <w:r>
        <w:rPr>
          <w:spacing w:val="1"/>
        </w:rPr>
        <w:t xml:space="preserve"> </w:t>
      </w:r>
      <w:r>
        <w:t>application submission you already will have captured the critical elements of the FOA in your</w:t>
      </w:r>
      <w:r>
        <w:rPr>
          <w:spacing w:val="1"/>
        </w:rPr>
        <w:t xml:space="preserve"> </w:t>
      </w:r>
      <w:r>
        <w:t>Summary Sheet, including specific requirements and restrictions for the application and the grant</w:t>
      </w:r>
      <w:r>
        <w:rPr>
          <w:spacing w:val="1"/>
        </w:rPr>
        <w:t xml:space="preserve"> </w:t>
      </w:r>
      <w:r>
        <w:t>award and possibly special program requirements.</w:t>
      </w:r>
      <w:r>
        <w:rPr>
          <w:spacing w:val="1"/>
        </w:rPr>
        <w:t xml:space="preserve"> </w:t>
      </w:r>
      <w:r>
        <w:rPr>
          <w:color w:val="323232"/>
        </w:rPr>
        <w:t>At the time of the original award (or when you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first handle a grant) check to see if the original Funding Opportunity Announcement dictated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additional requirements in Section VI. Award Administration Information.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Some awards—like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cooperative agreements where the term and conditions are outlined in the funding opportunity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announcement—may incorporate the FOA by reference.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Other grants like mentored K awards,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fellowships, training grants, R25s, and SBIR‐STTR grants routinely have additional or different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reporting requirements for the RPPR outlined in Section VI.3 that may or may not be restated as a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term and condition of award.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 example, mentored K awards require inclusion of a Mentor’s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Report. Capturing requirements information from the FOA at the time of the </w:t>
      </w:r>
      <w:proofErr w:type="spellStart"/>
      <w:r>
        <w:rPr>
          <w:color w:val="323232"/>
        </w:rPr>
        <w:t>NoA</w:t>
      </w:r>
      <w:proofErr w:type="spellEnd"/>
      <w:r>
        <w:rPr>
          <w:color w:val="323232"/>
        </w:rPr>
        <w:t xml:space="preserve"> ensures no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surprises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while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preparing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RPPR.</w:t>
      </w:r>
    </w:p>
    <w:p w:rsidR="00FB5238" w:rsidRDefault="00FB5238">
      <w:pPr>
        <w:pStyle w:val="BodyText"/>
        <w:spacing w:before="6"/>
        <w:rPr>
          <w:sz w:val="23"/>
        </w:rPr>
      </w:pPr>
    </w:p>
    <w:p w:rsidR="00FB5238" w:rsidRDefault="00F33E0D">
      <w:pPr>
        <w:pStyle w:val="BodyText"/>
        <w:spacing w:before="1" w:line="259" w:lineRule="auto"/>
        <w:ind w:left="839" w:right="594"/>
      </w:pPr>
      <w:r>
        <w:t>Reading the application is how an effective research administrator often “discovers” things like</w:t>
      </w:r>
      <w:r>
        <w:rPr>
          <w:spacing w:val="1"/>
        </w:rPr>
        <w:t xml:space="preserve"> </w:t>
      </w:r>
      <w:r>
        <w:t>milestones, foreign components, departmental and institutional commitments, biohazards, and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At a minimum, read the abstract, the specific aims, the materials and methods, and the</w:t>
      </w:r>
      <w:r>
        <w:rPr>
          <w:spacing w:val="1"/>
        </w:rPr>
        <w:t xml:space="preserve"> </w:t>
      </w:r>
      <w:r>
        <w:t>budget and budget justification.</w:t>
      </w:r>
      <w:r>
        <w:rPr>
          <w:spacing w:val="1"/>
        </w:rPr>
        <w:t xml:space="preserve"> </w:t>
      </w:r>
      <w:r>
        <w:t>Ideally, all of the “things” are initially disclosed by the PI and/or</w:t>
      </w:r>
      <w:r>
        <w:rPr>
          <w:spacing w:val="1"/>
        </w:rPr>
        <w:t xml:space="preserve"> </w:t>
      </w:r>
      <w:r>
        <w:t>caught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realistically</w:t>
      </w:r>
      <w:r>
        <w:rPr>
          <w:spacing w:val="-3"/>
        </w:rPr>
        <w:t xml:space="preserve"> </w:t>
      </w:r>
      <w:r>
        <w:t>(without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malintent)</w:t>
      </w:r>
      <w:r>
        <w:rPr>
          <w:spacing w:val="-2"/>
        </w:rPr>
        <w:t xml:space="preserve"> </w:t>
      </w:r>
      <w:r>
        <w:t>things</w:t>
      </w:r>
      <w:r>
        <w:rPr>
          <w:spacing w:val="-4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regardless,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to effectively</w:t>
      </w:r>
      <w:r>
        <w:rPr>
          <w:spacing w:val="-2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grant.</w:t>
      </w:r>
    </w:p>
    <w:p w:rsidR="00FB5238" w:rsidRDefault="00F33E0D">
      <w:pPr>
        <w:pStyle w:val="BodyText"/>
        <w:spacing w:line="259" w:lineRule="auto"/>
        <w:ind w:left="839" w:right="676" w:hanging="1"/>
        <w:jc w:val="both"/>
      </w:pPr>
      <w:r>
        <w:t>For one application, for example, your will capture in your Summary Sheet that the grant includes</w:t>
      </w:r>
      <w:r>
        <w:rPr>
          <w:spacing w:val="-47"/>
        </w:rPr>
        <w:t xml:space="preserve"> </w:t>
      </w:r>
      <w:r>
        <w:t>vertebrate animals (specifically, rats), uses radioisotopes, and includes a consortium/subcontract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SUNY‐Albany.</w:t>
      </w:r>
      <w:r>
        <w:rPr>
          <w:spacing w:val="4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compliance implications.</w:t>
      </w:r>
      <w:r>
        <w:rPr>
          <w:spacing w:val="48"/>
        </w:rPr>
        <w:t xml:space="preserve"> </w:t>
      </w:r>
      <w:r>
        <w:rPr>
          <w:color w:val="323232"/>
        </w:rPr>
        <w:t>Capturing</w:t>
      </w:r>
    </w:p>
    <w:p w:rsidR="00FB5238" w:rsidRDefault="00FB5238">
      <w:pPr>
        <w:spacing w:line="259" w:lineRule="auto"/>
        <w:jc w:val="both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839" w:right="832"/>
      </w:pPr>
      <w:r>
        <w:rPr>
          <w:color w:val="323232"/>
        </w:rPr>
        <w:lastRenderedPageBreak/>
        <w:t xml:space="preserve">elements information from the application, minimally at the time of the </w:t>
      </w:r>
      <w:proofErr w:type="spellStart"/>
      <w:r>
        <w:rPr>
          <w:color w:val="323232"/>
        </w:rPr>
        <w:t>NoA</w:t>
      </w:r>
      <w:proofErr w:type="spellEnd"/>
      <w:r>
        <w:rPr>
          <w:color w:val="323232"/>
        </w:rPr>
        <w:t>, will expedite your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efforts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preparing the RPPR.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1"/>
        <w:rPr>
          <w:sz w:val="27"/>
        </w:rPr>
      </w:pPr>
    </w:p>
    <w:p w:rsidR="00FB5238" w:rsidRDefault="00F33E0D">
      <w:pPr>
        <w:pStyle w:val="ListParagraph"/>
        <w:numPr>
          <w:ilvl w:val="0"/>
          <w:numId w:val="15"/>
        </w:numPr>
        <w:tabs>
          <w:tab w:val="left" w:pos="840"/>
        </w:tabs>
        <w:spacing w:line="259" w:lineRule="auto"/>
        <w:ind w:right="482" w:hanging="360"/>
      </w:pPr>
      <w:r>
        <w:rPr>
          <w:b/>
        </w:rPr>
        <w:t>READ THE NOTICE OF AWARD (</w:t>
      </w:r>
      <w:proofErr w:type="spellStart"/>
      <w:r>
        <w:rPr>
          <w:b/>
        </w:rPr>
        <w:t>NoA</w:t>
      </w:r>
      <w:proofErr w:type="spellEnd"/>
      <w:r>
        <w:rPr>
          <w:b/>
        </w:rPr>
        <w:t>).</w:t>
      </w:r>
      <w:r>
        <w:rPr>
          <w:b/>
          <w:spacing w:val="1"/>
        </w:rPr>
        <w:t xml:space="preserve"> </w:t>
      </w:r>
      <w:r>
        <w:t>Thoroughly read the entire Notice of Award each year,</w:t>
      </w:r>
      <w:r>
        <w:rPr>
          <w:spacing w:val="1"/>
        </w:rPr>
        <w:t xml:space="preserve"> </w:t>
      </w:r>
      <w:r>
        <w:t xml:space="preserve">including any revised or Supplement </w:t>
      </w:r>
      <w:proofErr w:type="spellStart"/>
      <w:r>
        <w:t>NoAs</w:t>
      </w:r>
      <w:proofErr w:type="spellEnd"/>
      <w:r>
        <w:t xml:space="preserve"> received for the grant during the current budget period.</w:t>
      </w:r>
      <w:r>
        <w:rPr>
          <w:spacing w:val="1"/>
        </w:rPr>
        <w:t xml:space="preserve"> </w:t>
      </w:r>
      <w:r>
        <w:t>Serious issues frequently arise because the PI and research administrator did not carefully read the</w:t>
      </w:r>
      <w:r>
        <w:rPr>
          <w:spacing w:val="1"/>
        </w:rPr>
        <w:t xml:space="preserve"> </w:t>
      </w:r>
      <w:proofErr w:type="spellStart"/>
      <w:r>
        <w:t>NoA</w:t>
      </w:r>
      <w:proofErr w:type="spellEnd"/>
      <w:r>
        <w:t>.</w:t>
      </w:r>
      <w:r>
        <w:rPr>
          <w:spacing w:val="1"/>
        </w:rPr>
        <w:t xml:space="preserve"> </w:t>
      </w:r>
      <w:r>
        <w:t>If something is different than expected or appears incorrect, steps should be taken</w:t>
      </w:r>
      <w:r>
        <w:rPr>
          <w:spacing w:val="1"/>
        </w:rPr>
        <w:t xml:space="preserve"> </w:t>
      </w:r>
      <w:r>
        <w:t>immediately to discuss with the awarding IC and correct as needed.</w:t>
      </w:r>
      <w:r>
        <w:rPr>
          <w:spacing w:val="1"/>
        </w:rPr>
        <w:t xml:space="preserve"> </w:t>
      </w:r>
      <w:r>
        <w:t>Once funds are drawn down all</w:t>
      </w:r>
      <w:r>
        <w:rPr>
          <w:spacing w:val="-48"/>
        </w:rPr>
        <w:t xml:space="preserve"> </w:t>
      </w:r>
      <w:r>
        <w:t>of the terms and conditions of the award are accepted.</w:t>
      </w:r>
      <w:r>
        <w:rPr>
          <w:spacing w:val="1"/>
        </w:rPr>
        <w:t xml:space="preserve"> </w:t>
      </w:r>
      <w:r>
        <w:t>Key items, requirements, and restrictions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NoA</w:t>
      </w:r>
      <w:proofErr w:type="spellEnd"/>
      <w:r>
        <w:t xml:space="preserve"> should be noted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 Summary Sheet.</w:t>
      </w:r>
    </w:p>
    <w:p w:rsidR="00FB5238" w:rsidRDefault="00F33E0D">
      <w:pPr>
        <w:pStyle w:val="BodyText"/>
        <w:spacing w:before="159" w:line="259" w:lineRule="auto"/>
        <w:ind w:left="119" w:right="542"/>
      </w:pPr>
      <w:r>
        <w:t>At the time of award the recipient and PI should thoroughly read and take particular note of multiple items</w:t>
      </w:r>
      <w:r>
        <w:rPr>
          <w:spacing w:val="-47"/>
        </w:rPr>
        <w:t xml:space="preserve"> </w:t>
      </w:r>
      <w:r>
        <w:t>in the Notice of Award that specifically impacts the RPPR.</w:t>
      </w:r>
      <w:r>
        <w:rPr>
          <w:spacing w:val="1"/>
        </w:rPr>
        <w:t xml:space="preserve"> </w:t>
      </w:r>
      <w:r>
        <w:t>If something is different than expected or</w:t>
      </w:r>
      <w:r>
        <w:rPr>
          <w:spacing w:val="1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incorrect,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to work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NIH</w:t>
      </w:r>
      <w:r>
        <w:rPr>
          <w:spacing w:val="-1"/>
        </w:rPr>
        <w:t xml:space="preserve"> </w:t>
      </w:r>
      <w:r>
        <w:t>to correct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issue.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58" w:line="259" w:lineRule="auto"/>
        <w:ind w:right="492"/>
        <w:rPr>
          <w:rFonts w:ascii="Symbol" w:hAnsi="Symbol"/>
          <w:color w:val="323232"/>
        </w:rPr>
      </w:pPr>
      <w:r>
        <w:rPr>
          <w:color w:val="323232"/>
        </w:rPr>
        <w:t>The budget period for the current award.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Especially if this is the first RPPR in the competitive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segment, it is essential to verify the budget period end date for the current budget period, which is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item number 19 on the cover sheet of the Notice of Award.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This is particularly important for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first year of a competitive segment, as the first budget period typically is less than exactly 12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months, meaning the start date of the second budget period will NOT be the same month and day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first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period.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period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start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date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next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period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also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impacts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due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date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RPPR.  See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how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first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period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only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ten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months.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Sometimes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mistakes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are made in the noncompeting award: for example, during Leap year a </w:t>
      </w:r>
      <w:proofErr w:type="spellStart"/>
      <w:r>
        <w:rPr>
          <w:color w:val="323232"/>
        </w:rPr>
        <w:t>NoA</w:t>
      </w:r>
      <w:proofErr w:type="spellEnd"/>
      <w:r>
        <w:rPr>
          <w:color w:val="323232"/>
        </w:rPr>
        <w:t xml:space="preserve"> budget period ending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February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28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instead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February 29.</w:t>
      </w: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rPr>
          <w:sz w:val="20"/>
        </w:rPr>
      </w:pPr>
    </w:p>
    <w:p w:rsidR="00FB5238" w:rsidRDefault="00F33E0D">
      <w:pPr>
        <w:pStyle w:val="BodyText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2025395</wp:posOffset>
            </wp:positionH>
            <wp:positionV relativeFrom="paragraph">
              <wp:posOffset>95864</wp:posOffset>
            </wp:positionV>
            <wp:extent cx="4114800" cy="20383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5"/>
      </w:pP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line="259" w:lineRule="auto"/>
        <w:ind w:right="553"/>
        <w:rPr>
          <w:rFonts w:ascii="Symbol" w:hAnsi="Symbol"/>
          <w:color w:val="323232"/>
        </w:rPr>
      </w:pPr>
      <w:r>
        <w:rPr>
          <w:color w:val="323232"/>
        </w:rPr>
        <w:t>Look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Section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III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Notice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grant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under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automatic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carryover.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If the grant is not under automatic carryover, a prior approval request to the granting IC will be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needed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carryover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remaining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funds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from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one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period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next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period.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This</w:t>
      </w:r>
    </w:p>
    <w:p w:rsidR="00FB5238" w:rsidRDefault="00FB5238">
      <w:pPr>
        <w:spacing w:line="259" w:lineRule="auto"/>
        <w:rPr>
          <w:rFonts w:ascii="Symbol" w:hAnsi="Symbol"/>
        </w:r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839" w:right="499"/>
      </w:pPr>
      <w:r>
        <w:rPr>
          <w:color w:val="323232"/>
        </w:rPr>
        <w:lastRenderedPageBreak/>
        <w:t>subject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detailed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Section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8.1.2.4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i/>
          <w:color w:val="323232"/>
        </w:rPr>
        <w:t>NIH</w:t>
      </w:r>
      <w:r>
        <w:rPr>
          <w:i/>
          <w:color w:val="323232"/>
          <w:spacing w:val="-2"/>
        </w:rPr>
        <w:t xml:space="preserve"> </w:t>
      </w:r>
      <w:r>
        <w:rPr>
          <w:i/>
          <w:color w:val="323232"/>
        </w:rPr>
        <w:t>Grants</w:t>
      </w:r>
      <w:r>
        <w:rPr>
          <w:i/>
          <w:color w:val="323232"/>
          <w:spacing w:val="-3"/>
        </w:rPr>
        <w:t xml:space="preserve"> </w:t>
      </w:r>
      <w:r>
        <w:rPr>
          <w:i/>
          <w:color w:val="323232"/>
        </w:rPr>
        <w:t>Policy</w:t>
      </w:r>
      <w:r>
        <w:rPr>
          <w:i/>
          <w:color w:val="323232"/>
          <w:spacing w:val="-3"/>
        </w:rPr>
        <w:t xml:space="preserve"> </w:t>
      </w:r>
      <w:r>
        <w:rPr>
          <w:i/>
          <w:color w:val="323232"/>
        </w:rPr>
        <w:t>Statement</w:t>
      </w:r>
      <w:r>
        <w:rPr>
          <w:color w:val="323232"/>
        </w:rPr>
        <w:t>.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Generally,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designation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will not change during a competitive segment, but in the uncommon situation when it does, it will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alter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 grant’s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requirements.</w:t>
      </w:r>
    </w:p>
    <w:p w:rsidR="00FB5238" w:rsidRDefault="00F95CDD">
      <w:pPr>
        <w:pStyle w:val="BodyText"/>
        <w:spacing w:before="3"/>
        <w:rPr>
          <w:sz w:val="12"/>
        </w:rPr>
      </w:pPr>
      <w:r w:rsidRPr="00F95CDD">
        <w:rPr>
          <w:noProof/>
        </w:rPr>
        <w:pict>
          <v:group id="docshapegroup2" o:spid="_x0000_s2053" style="position:absolute;margin-left:90.75pt;margin-top:8.75pt;width:469.55pt;height:40.45pt;z-index:-15728128;mso-wrap-distance-left:0;mso-wrap-distance-right:0;mso-position-horizontal-relative:page" coordorigin="1815,175" coordsize="9391,8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5" type="#_x0000_t75" style="position:absolute;left:1886;top:301;width:9304;height:5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">
              <v:imagedata r:id="rId15" o:title=""/>
            </v:shape>
            <v:rect id="docshape4" o:spid="_x0000_s2054" style="position:absolute;left:1822;top:182;width:9376;height:7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" filled="f" strokecolor="#4371c3"/>
            <w10:wrap type="topAndBottom" anchorx="page"/>
          </v:group>
        </w:pic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97" w:line="259" w:lineRule="auto"/>
        <w:ind w:right="522" w:hanging="361"/>
        <w:rPr>
          <w:rFonts w:ascii="Symbol" w:hAnsi="Symbol"/>
          <w:color w:val="323232"/>
        </w:rPr>
      </w:pPr>
      <w:r>
        <w:rPr>
          <w:color w:val="323232"/>
        </w:rPr>
        <w:t>Immediately following the reference to automatic carryover in Section III, look to see if the grant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award is under SNAP…the Streamlined Noncompeting Award Process and note this in the Summary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Sheet.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due date of the RPPR and actual RPPR preparation requirements are affected by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whether or not the grant is or is not under SNAP.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 all SNAP awards the submitted progress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report does not include detailed budget information.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Generally, this designation does not change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during a competitive segment, but in the uncommon situation when it does, it will alter the grant’s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requirements.</w:t>
      </w:r>
    </w:p>
    <w:p w:rsidR="00FB5238" w:rsidRDefault="00F95CDD">
      <w:pPr>
        <w:pStyle w:val="BodyText"/>
        <w:spacing w:before="3"/>
        <w:rPr>
          <w:sz w:val="12"/>
        </w:rPr>
      </w:pPr>
      <w:r w:rsidRPr="00F95CDD">
        <w:rPr>
          <w:noProof/>
        </w:rPr>
        <w:pict>
          <v:group id="docshapegroup5" o:spid="_x0000_s2050" style="position:absolute;margin-left:90.75pt;margin-top:8.75pt;width:469.55pt;height:30.55pt;z-index:-15727616;mso-wrap-distance-left:0;mso-wrap-distance-right:0;mso-position-horizontal-relative:page" coordorigin="1815,175" coordsize="9391,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">
            <v:shape id="docshape6" o:spid="_x0000_s2052" type="#_x0000_t75" style="position:absolute;left:1921;top:349;width:9124;height: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">
              <v:imagedata r:id="rId16" o:title=""/>
            </v:shape>
            <v:rect id="docshape7" o:spid="_x0000_s2051" style="position:absolute;left:1822;top:182;width:9376;height: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" filled="f" strokecolor="#4371c3"/>
            <w10:wrap type="topAndBottom" anchorx="page"/>
          </v:group>
        </w:pic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1"/>
        <w:rPr>
          <w:sz w:val="29"/>
        </w:rPr>
      </w:pP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line="259" w:lineRule="auto"/>
        <w:ind w:right="523"/>
        <w:rPr>
          <w:rFonts w:ascii="Symbol" w:hAnsi="Symbol"/>
          <w:color w:val="323232"/>
        </w:rPr>
      </w:pPr>
      <w:r>
        <w:rPr>
          <w:color w:val="323232"/>
        </w:rPr>
        <w:t xml:space="preserve">Carefully read Section IV terms and conditions in the </w:t>
      </w:r>
      <w:proofErr w:type="spellStart"/>
      <w:r>
        <w:rPr>
          <w:color w:val="323232"/>
        </w:rPr>
        <w:t>NoA</w:t>
      </w:r>
      <w:proofErr w:type="spellEnd"/>
      <w:r>
        <w:rPr>
          <w:color w:val="323232"/>
        </w:rPr>
        <w:t xml:space="preserve"> and capture requirements and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restrictions to your Summary Sheet.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This section not only outlines requirements and restrictions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expected to occur during the budget year of the grant, it may also dictate “routine” processes for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RPPR…like PI effort, reporting and resource sharing.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 most grants, especially after the first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year, this section will be minimal, but in some situations—for example cooperative agreements 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grants having problems—additional requirements will be specifically outlined in the </w:t>
      </w:r>
      <w:proofErr w:type="spellStart"/>
      <w:r>
        <w:rPr>
          <w:color w:val="323232"/>
        </w:rPr>
        <w:t>NoA</w:t>
      </w:r>
      <w:proofErr w:type="spellEnd"/>
      <w:r>
        <w:rPr>
          <w:color w:val="323232"/>
        </w:rPr>
        <w:t>. If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grant has received a supplement, Section IV of the supplement’s </w:t>
      </w:r>
      <w:proofErr w:type="spellStart"/>
      <w:r>
        <w:rPr>
          <w:color w:val="323232"/>
        </w:rPr>
        <w:t>NoA</w:t>
      </w:r>
      <w:proofErr w:type="spellEnd"/>
      <w:r>
        <w:rPr>
          <w:color w:val="323232"/>
        </w:rPr>
        <w:t xml:space="preserve"> commonly has special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reporting requirements for the RPPR.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you are handling a grant for the first time during a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competitive segment, it is prudent to review each prior Notice of Award from the segment.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 term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describing what is expected for the project period may be clearly stated in the first Notice of Award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issued,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but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restated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 subsequent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budget period</w:t>
      </w:r>
      <w:r>
        <w:rPr>
          <w:color w:val="323232"/>
          <w:spacing w:val="-1"/>
        </w:rPr>
        <w:t xml:space="preserve"> </w:t>
      </w:r>
      <w:proofErr w:type="spellStart"/>
      <w:r>
        <w:rPr>
          <w:color w:val="323232"/>
        </w:rPr>
        <w:t>NoAs</w:t>
      </w:r>
      <w:proofErr w:type="spellEnd"/>
      <w:r>
        <w:rPr>
          <w:color w:val="323232"/>
        </w:rPr>
        <w:t>.</w:t>
      </w:r>
    </w:p>
    <w:p w:rsidR="00FB5238" w:rsidRDefault="00F33E0D">
      <w:pPr>
        <w:pStyle w:val="BodyText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101552</wp:posOffset>
            </wp:positionV>
            <wp:extent cx="6169391" cy="534066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391" cy="534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78" w:line="259" w:lineRule="auto"/>
        <w:ind w:right="761" w:hanging="361"/>
        <w:rPr>
          <w:rFonts w:ascii="Symbol" w:hAnsi="Symbol"/>
          <w:color w:val="323232"/>
        </w:rPr>
      </w:pPr>
      <w:r>
        <w:rPr>
          <w:color w:val="323232"/>
        </w:rPr>
        <w:t>If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revised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notices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supplements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awarded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during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year,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take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requirements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items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that may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need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 be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addressed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</w:t>
      </w:r>
    </w:p>
    <w:p w:rsidR="00FB5238" w:rsidRDefault="00F33E0D">
      <w:pPr>
        <w:pStyle w:val="ListParagraph"/>
        <w:numPr>
          <w:ilvl w:val="0"/>
          <w:numId w:val="15"/>
        </w:numPr>
        <w:tabs>
          <w:tab w:val="left" w:pos="840"/>
        </w:tabs>
        <w:spacing w:before="161" w:line="259" w:lineRule="auto"/>
        <w:ind w:right="515" w:hanging="360"/>
      </w:pPr>
      <w:r>
        <w:rPr>
          <w:b/>
        </w:rPr>
        <w:t>ESTABLISH A TIMELINE.</w:t>
      </w:r>
      <w:r>
        <w:rPr>
          <w:b/>
          <w:spacing w:val="1"/>
        </w:rPr>
        <w:t xml:space="preserve"> </w:t>
      </w:r>
      <w:r>
        <w:t xml:space="preserve">Now that you have reviewed the application, the FOA, and the </w:t>
      </w:r>
      <w:proofErr w:type="spellStart"/>
      <w:r>
        <w:t>NoA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captured critical items in your Summary Sheet, establish a timeline.</w:t>
      </w:r>
      <w:r>
        <w:rPr>
          <w:spacing w:val="1"/>
        </w:rPr>
        <w:t xml:space="preserve"> </w:t>
      </w:r>
      <w:r>
        <w:t>Note and act on any items that</w:t>
      </w:r>
      <w:r>
        <w:rPr>
          <w:spacing w:val="-47"/>
        </w:rPr>
        <w:t xml:space="preserve"> </w:t>
      </w:r>
      <w:r>
        <w:t>need immediate action at the time of award, e.g., actions to remove a restriction, steps to establish</w:t>
      </w:r>
      <w:r>
        <w:rPr>
          <w:spacing w:val="-47"/>
        </w:rPr>
        <w:t xml:space="preserve"> </w:t>
      </w:r>
      <w:r>
        <w:t>a consortium/subcontract subaward.</w:t>
      </w:r>
      <w:r>
        <w:rPr>
          <w:spacing w:val="49"/>
        </w:rPr>
        <w:t xml:space="preserve"> </w:t>
      </w:r>
      <w:r>
        <w:t>Add any time‐sensitive, grant‐specific requirements</w:t>
      </w:r>
      <w:r>
        <w:rPr>
          <w:spacing w:val="1"/>
        </w:rPr>
        <w:t xml:space="preserve"> </w:t>
      </w:r>
      <w:r>
        <w:t>(including the RPPR) to the timeline.</w:t>
      </w:r>
      <w:r>
        <w:rPr>
          <w:spacing w:val="1"/>
        </w:rPr>
        <w:t xml:space="preserve"> </w:t>
      </w:r>
      <w:r>
        <w:t>At a minimum, schedule an initial (&lt; 2 weeks) and a mid‐point</w:t>
      </w:r>
      <w:r>
        <w:rPr>
          <w:spacing w:val="-47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yourself,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with the PI.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ListParagraph"/>
        <w:numPr>
          <w:ilvl w:val="0"/>
          <w:numId w:val="15"/>
        </w:numPr>
        <w:tabs>
          <w:tab w:val="left" w:pos="840"/>
        </w:tabs>
        <w:spacing w:before="40" w:line="259" w:lineRule="auto"/>
        <w:ind w:right="558" w:hanging="360"/>
      </w:pPr>
      <w:r>
        <w:rPr>
          <w:b/>
        </w:rPr>
        <w:lastRenderedPageBreak/>
        <w:t>ENGAGE IN PROACTIVE BUDGETING</w:t>
      </w:r>
      <w:r>
        <w:t>:</w:t>
      </w:r>
      <w:r>
        <w:rPr>
          <w:spacing w:val="1"/>
        </w:rPr>
        <w:t xml:space="preserve"> </w:t>
      </w:r>
      <w:r>
        <w:t>During the first few weeks of the grant and each year at the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award,</w:t>
      </w:r>
      <w:r>
        <w:rPr>
          <w:spacing w:val="-2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proofErr w:type="spellStart"/>
      <w:r>
        <w:t>NoA</w:t>
      </w:r>
      <w:proofErr w:type="spellEnd"/>
      <w:r>
        <w:rPr>
          <w:spacing w:val="-3"/>
        </w:rPr>
        <w:t xml:space="preserve"> </w:t>
      </w:r>
      <w:r>
        <w:t>projected</w:t>
      </w:r>
      <w:r>
        <w:rPr>
          <w:spacing w:val="-47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 xml:space="preserve">If differences don’t make sense or are not otherwise explained in the </w:t>
      </w:r>
      <w:proofErr w:type="spellStart"/>
      <w:r>
        <w:t>NoA</w:t>
      </w:r>
      <w:proofErr w:type="spellEnd"/>
      <w:r>
        <w:t>, immediately</w:t>
      </w:r>
      <w:r>
        <w:rPr>
          <w:spacing w:val="1"/>
        </w:rPr>
        <w:t xml:space="preserve"> </w:t>
      </w:r>
      <w:r>
        <w:t>contact the IC.</w:t>
      </w:r>
      <w:r>
        <w:rPr>
          <w:spacing w:val="1"/>
        </w:rPr>
        <w:t xml:space="preserve"> </w:t>
      </w:r>
      <w:r>
        <w:t>Once the budget is established determine which amounts need to be specific</w:t>
      </w:r>
      <w:r>
        <w:rPr>
          <w:spacing w:val="1"/>
        </w:rPr>
        <w:t xml:space="preserve"> </w:t>
      </w:r>
      <w:r>
        <w:t>commitments (e.g., PI summer salary, equipment).</w:t>
      </w:r>
      <w:r>
        <w:rPr>
          <w:spacing w:val="1"/>
        </w:rPr>
        <w:t xml:space="preserve"> </w:t>
      </w:r>
      <w:r>
        <w:t>With the remainder of the funds, establish a</w:t>
      </w:r>
      <w:r>
        <w:rPr>
          <w:spacing w:val="1"/>
        </w:rPr>
        <w:t xml:space="preserve"> </w:t>
      </w:r>
      <w:r>
        <w:t>burn rate that will help you and the PI monitor spending, ideally on a monthly or bi‐monthly basis.</w:t>
      </w:r>
      <w:r>
        <w:rPr>
          <w:spacing w:val="1"/>
        </w:rPr>
        <w:t xml:space="preserve"> </w:t>
      </w:r>
      <w:r>
        <w:t>Review potential issues with the PI.</w:t>
      </w:r>
      <w:r>
        <w:rPr>
          <w:spacing w:val="1"/>
        </w:rPr>
        <w:t xml:space="preserve"> </w:t>
      </w:r>
      <w:r>
        <w:t>This process is above‐and‐beyond the routine monitoring of</w:t>
      </w:r>
      <w:r>
        <w:rPr>
          <w:spacing w:val="1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expenses.</w:t>
      </w:r>
    </w:p>
    <w:p w:rsidR="00FB5238" w:rsidRDefault="00FB5238">
      <w:pPr>
        <w:pStyle w:val="BodyText"/>
        <w:spacing w:before="8"/>
        <w:rPr>
          <w:sz w:val="23"/>
        </w:rPr>
      </w:pPr>
    </w:p>
    <w:p w:rsidR="00FB5238" w:rsidRDefault="00F33E0D">
      <w:pPr>
        <w:pStyle w:val="ListParagraph"/>
        <w:numPr>
          <w:ilvl w:val="0"/>
          <w:numId w:val="15"/>
        </w:numPr>
        <w:tabs>
          <w:tab w:val="left" w:pos="840"/>
        </w:tabs>
        <w:spacing w:line="259" w:lineRule="auto"/>
        <w:ind w:right="558" w:hanging="360"/>
        <w:rPr>
          <w:color w:val="323232"/>
        </w:rPr>
      </w:pPr>
      <w:r>
        <w:rPr>
          <w:b/>
        </w:rPr>
        <w:t>ROUTINELY</w:t>
      </w:r>
      <w:r>
        <w:rPr>
          <w:b/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PI:</w:t>
      </w:r>
      <w:r>
        <w:rPr>
          <w:b/>
          <w:spacing w:val="4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outstanding?</w:t>
      </w:r>
      <w:r>
        <w:rPr>
          <w:spacing w:val="4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occurred</w:t>
      </w:r>
      <w:r>
        <w:rPr>
          <w:spacing w:val="-47"/>
        </w:rPr>
        <w:t xml:space="preserve"> </w:t>
      </w:r>
      <w:r>
        <w:t>with the research, especially changes that require prior approval? Are there any changes or</w:t>
      </w:r>
      <w:r>
        <w:rPr>
          <w:spacing w:val="1"/>
        </w:rPr>
        <w:t xml:space="preserve"> </w:t>
      </w:r>
      <w:r>
        <w:t>surprises with the budget?</w:t>
      </w:r>
      <w:r>
        <w:rPr>
          <w:spacing w:val="1"/>
        </w:rPr>
        <w:t xml:space="preserve"> </w:t>
      </w:r>
      <w:r>
        <w:t>Has the PI talked to their Program Officer?</w:t>
      </w:r>
      <w:r>
        <w:rPr>
          <w:spacing w:val="1"/>
        </w:rPr>
        <w:t xml:space="preserve"> </w:t>
      </w:r>
      <w:r>
        <w:rPr>
          <w:color w:val="323232"/>
        </w:rPr>
        <w:t>If a change requiring prior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approval has occurred without approval, immediate action will be needed, and you should reach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out to your grants office for guidance on how to proceed.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Section 8.1.2 of the NIH Grants Policy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Statement describes the activities and/or expenditures that require NIH prior approval, and you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should be familiar with the requirements and your institution’s processes for handling them.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effective research administrator is always part detective.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 example, when the PI asks to set a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consortium with the University of Toronto on the previously described grant with a consortium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with SUNY‐Albany, the effective research administrator knows that addition of a foreign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component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(in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case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Canada) requires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prior approval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before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proceeding.</w:t>
      </w: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6"/>
        <w:rPr>
          <w:sz w:val="20"/>
        </w:rPr>
      </w:pPr>
    </w:p>
    <w:p w:rsidR="00FB5238" w:rsidRDefault="00F33E0D">
      <w:pPr>
        <w:pStyle w:val="BodyText"/>
        <w:spacing w:before="1" w:line="259" w:lineRule="auto"/>
        <w:ind w:left="119" w:right="569"/>
      </w:pPr>
      <w:r>
        <w:t>Actually, one might argue more broadly for a sixth element of effective grants project management and</w:t>
      </w:r>
      <w:r>
        <w:rPr>
          <w:spacing w:val="1"/>
        </w:rPr>
        <w:t xml:space="preserve"> </w:t>
      </w:r>
      <w:r>
        <w:t>that is keeping on top of NIH grants policies and procedures.</w:t>
      </w:r>
      <w:r>
        <w:rPr>
          <w:spacing w:val="1"/>
        </w:rPr>
        <w:t xml:space="preserve"> </w:t>
      </w:r>
      <w:r>
        <w:t>Like much of research administration, NIH</w:t>
      </w:r>
      <w:r>
        <w:rPr>
          <w:spacing w:val="1"/>
        </w:rPr>
        <w:t xml:space="preserve"> </w:t>
      </w:r>
      <w:r>
        <w:t>policies and procedures are rarely static. A given topic evolves rapidly and the institution must react to the</w:t>
      </w:r>
      <w:r>
        <w:rPr>
          <w:spacing w:val="1"/>
        </w:rPr>
        <w:t xml:space="preserve"> </w:t>
      </w:r>
      <w:r>
        <w:t>new and changing requirements.</w:t>
      </w:r>
      <w:r>
        <w:rPr>
          <w:spacing w:val="1"/>
        </w:rPr>
        <w:t xml:space="preserve"> </w:t>
      </w:r>
      <w:r>
        <w:t>So, in addition to having ready access to the current copy of the NIH</w:t>
      </w:r>
      <w:r>
        <w:rPr>
          <w:spacing w:val="1"/>
        </w:rPr>
        <w:t xml:space="preserve"> </w:t>
      </w:r>
      <w:r>
        <w:t>Grant Policy Statement, the effective research administrator who routinely handles NIH Grants minimally</w:t>
      </w:r>
      <w:r>
        <w:rPr>
          <w:spacing w:val="1"/>
        </w:rPr>
        <w:t xml:space="preserve"> </w:t>
      </w:r>
      <w:r>
        <w:t xml:space="preserve">subscribes either to the </w:t>
      </w:r>
      <w:hyperlink r:id="rId18" w:history="1">
        <w:r w:rsidRPr="00723D89">
          <w:rPr>
            <w:rStyle w:val="Hyperlink"/>
          </w:rPr>
          <w:t>NIH Guide Weekly TOC Weekly LISTSERVE</w:t>
        </w:r>
      </w:hyperlink>
      <w:r>
        <w:t xml:space="preserve"> or the RSS (Really Simple News</w:t>
      </w:r>
      <w:r>
        <w:rPr>
          <w:spacing w:val="1"/>
        </w:rPr>
        <w:t xml:space="preserve"> </w:t>
      </w:r>
      <w:r>
        <w:t>Syndication) Feed. This provides regular, timely updates on policy notices as well as FOAs (Funding</w:t>
      </w:r>
      <w:r>
        <w:rPr>
          <w:spacing w:val="1"/>
        </w:rPr>
        <w:t xml:space="preserve"> </w:t>
      </w:r>
      <w:r>
        <w:t>Opportunity Announcements), and NOSIs (Notices of Special Interest in the NIH Guide to Grants and</w:t>
      </w:r>
      <w:r>
        <w:rPr>
          <w:spacing w:val="1"/>
        </w:rPr>
        <w:t xml:space="preserve"> </w:t>
      </w:r>
      <w:r>
        <w:t>Contracts.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ind w:left="146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418138" cy="3457575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138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spacing w:before="2"/>
        <w:rPr>
          <w:sz w:val="23"/>
        </w:rPr>
      </w:pPr>
    </w:p>
    <w:p w:rsidR="00FB5238" w:rsidRDefault="00F33E0D">
      <w:pPr>
        <w:pStyle w:val="BodyText"/>
        <w:spacing w:before="55" w:line="259" w:lineRule="auto"/>
        <w:ind w:left="119" w:right="499"/>
        <w:rPr>
          <w:i/>
        </w:rPr>
      </w:pP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most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effective,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complete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RPPRs with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few (if any)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issues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are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ones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prepared as a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partnership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between the PI and the research administrator.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As soon as a Notice of Award is issued the RPPR link for the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next budget period becomes available in the Commons.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report is designed so that the PI can complete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entire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report.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Once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initiated,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system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status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becomes</w:t>
      </w:r>
      <w:r>
        <w:rPr>
          <w:color w:val="323232"/>
          <w:spacing w:val="-1"/>
        </w:rPr>
        <w:t xml:space="preserve"> </w:t>
      </w:r>
      <w:r>
        <w:rPr>
          <w:i/>
          <w:color w:val="323232"/>
        </w:rPr>
        <w:t>PD/PI</w:t>
      </w:r>
      <w:r>
        <w:rPr>
          <w:i/>
          <w:color w:val="323232"/>
          <w:spacing w:val="-1"/>
        </w:rPr>
        <w:t xml:space="preserve"> </w:t>
      </w:r>
      <w:r>
        <w:rPr>
          <w:i/>
          <w:color w:val="323232"/>
        </w:rPr>
        <w:t>Work</w:t>
      </w:r>
      <w:r>
        <w:rPr>
          <w:i/>
          <w:color w:val="323232"/>
          <w:spacing w:val="-2"/>
        </w:rPr>
        <w:t xml:space="preserve"> </w:t>
      </w:r>
      <w:r>
        <w:rPr>
          <w:i/>
          <w:color w:val="323232"/>
        </w:rPr>
        <w:t>in</w:t>
      </w:r>
      <w:r>
        <w:rPr>
          <w:i/>
          <w:color w:val="323232"/>
          <w:spacing w:val="-1"/>
        </w:rPr>
        <w:t xml:space="preserve"> </w:t>
      </w:r>
      <w:r>
        <w:rPr>
          <w:i/>
          <w:color w:val="323232"/>
        </w:rPr>
        <w:t>Progress.</w:t>
      </w:r>
    </w:p>
    <w:p w:rsidR="00FB5238" w:rsidRDefault="00F33E0D">
      <w:pPr>
        <w:pStyle w:val="BodyText"/>
        <w:spacing w:before="159" w:line="259" w:lineRule="auto"/>
        <w:ind w:left="119" w:right="594"/>
      </w:pPr>
      <w:r>
        <w:rPr>
          <w:color w:val="323232"/>
        </w:rPr>
        <w:t>Your work on the RPPR will be dependent on the division of labor between you and the PI, plus your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organization’s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processes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handling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institutional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sign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off.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eRA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Commons functionally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dictates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how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will be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handled: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59" w:line="259" w:lineRule="auto"/>
        <w:ind w:right="689"/>
        <w:rPr>
          <w:rFonts w:ascii="Symbol" w:hAnsi="Symbol"/>
        </w:rPr>
      </w:pPr>
      <w:r>
        <w:t>Only the PI or their delegate can initiate the RPPR. For multi‐PI grants, only the Contact PI or their</w:t>
      </w:r>
      <w:r>
        <w:rPr>
          <w:spacing w:val="-47"/>
        </w:rPr>
        <w:t xml:space="preserve"> </w:t>
      </w:r>
      <w:r>
        <w:t>delegate</w:t>
      </w:r>
      <w:r>
        <w:rPr>
          <w:spacing w:val="-1"/>
        </w:rPr>
        <w:t xml:space="preserve"> </w:t>
      </w:r>
      <w:r>
        <w:t>can initiate</w:t>
      </w:r>
      <w:r>
        <w:rPr>
          <w:spacing w:val="1"/>
        </w:rPr>
        <w:t xml:space="preserve"> </w:t>
      </w:r>
      <w:r>
        <w:t>the RPPR.</w:t>
      </w:r>
      <w:r>
        <w:rPr>
          <w:spacing w:val="-1"/>
        </w:rPr>
        <w:t xml:space="preserve"> </w:t>
      </w:r>
      <w:r>
        <w:t>.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59" w:line="259" w:lineRule="auto"/>
        <w:ind w:right="800" w:hanging="361"/>
        <w:rPr>
          <w:rFonts w:ascii="Symbol" w:hAnsi="Symbol"/>
        </w:rPr>
      </w:pPr>
      <w:r>
        <w:t>A PI may delegate Progress Report preparation to any user with the Assistant (ASST) role.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would typically be a departmental administrator.</w:t>
      </w:r>
      <w:r>
        <w:rPr>
          <w:spacing w:val="1"/>
        </w:rPr>
        <w:t xml:space="preserve"> </w:t>
      </w:r>
      <w:r>
        <w:t>SO’s can also delegate RPPR preparation to an</w:t>
      </w:r>
      <w:r>
        <w:rPr>
          <w:spacing w:val="-47"/>
        </w:rPr>
        <w:t xml:space="preserve"> </w:t>
      </w:r>
      <w:r>
        <w:t>ASST</w:t>
      </w:r>
      <w:r>
        <w:rPr>
          <w:spacing w:val="-2"/>
        </w:rPr>
        <w:t xml:space="preserve"> </w:t>
      </w:r>
      <w:r>
        <w:t>on behalf of</w:t>
      </w:r>
      <w:r>
        <w:rPr>
          <w:spacing w:val="-1"/>
        </w:rPr>
        <w:t xml:space="preserve"> </w:t>
      </w:r>
      <w:r>
        <w:t>the PI.</w:t>
      </w:r>
    </w:p>
    <w:p w:rsidR="00FB5238" w:rsidRDefault="00F33E0D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spacing w:before="161"/>
        <w:ind w:hanging="361"/>
        <w:rPr>
          <w:rFonts w:ascii="Symbol" w:hAnsi="Symbol"/>
        </w:rPr>
      </w:pPr>
      <w:r>
        <w:t>Only</w:t>
      </w:r>
      <w:r>
        <w:rPr>
          <w:spacing w:val="-3"/>
        </w:rPr>
        <w:t xml:space="preserve"> </w:t>
      </w:r>
      <w:r>
        <w:t>a Signing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delegated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Submit)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RPPR.</w:t>
      </w:r>
    </w:p>
    <w:p w:rsidR="00FB5238" w:rsidRDefault="00FB5238">
      <w:pPr>
        <w:pStyle w:val="BodyText"/>
        <w:rPr>
          <w:sz w:val="28"/>
        </w:rPr>
      </w:pPr>
    </w:p>
    <w:p w:rsidR="00FB5238" w:rsidRDefault="00FB5238">
      <w:pPr>
        <w:pStyle w:val="BodyText"/>
        <w:spacing w:before="7"/>
        <w:rPr>
          <w:sz w:val="23"/>
        </w:rPr>
      </w:pPr>
    </w:p>
    <w:p w:rsidR="00FB5238" w:rsidRDefault="00F33E0D">
      <w:pPr>
        <w:pStyle w:val="BodyText"/>
        <w:spacing w:before="1" w:line="259" w:lineRule="auto"/>
        <w:ind w:left="119" w:right="519"/>
      </w:pPr>
      <w:r>
        <w:rPr>
          <w:color w:val="323232"/>
        </w:rPr>
        <w:t>Some institutions routinely delegate roles…for example, allowing PIs to directly submit SNAP (Streamlined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Noncompeting Award RPPRs, while other institutions limit delegation. Make certain you are completely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versed on how your institution handles NIH progress report submission.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Then determine a clear division of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labor for the RPPR with each PI.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 PI can delegate to a departmental administrator (and many do) who can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prepare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appropriate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sections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review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PI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sections.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Know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even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you</w:t>
      </w:r>
    </w:p>
    <w:p w:rsidR="00FB5238" w:rsidRDefault="00FB5238">
      <w:pPr>
        <w:spacing w:line="259" w:lineRule="auto"/>
        <w:sectPr w:rsidR="00FB5238">
          <w:pgSz w:w="12240" w:h="15840"/>
          <w:pgMar w:top="144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119" w:right="594"/>
      </w:pPr>
      <w:r>
        <w:rPr>
          <w:color w:val="323232"/>
        </w:rPr>
        <w:lastRenderedPageBreak/>
        <w:t>prepare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section—e.g.,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Support—it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PI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(or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Contact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PI)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who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signs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is responsible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content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 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submission.</w:t>
      </w:r>
    </w:p>
    <w:p w:rsidR="00FB5238" w:rsidRDefault="00F33E0D">
      <w:pPr>
        <w:pStyle w:val="BodyText"/>
        <w:spacing w:before="159"/>
        <w:ind w:left="119"/>
      </w:pPr>
      <w:r>
        <w:rPr>
          <w:color w:val="323232"/>
        </w:rPr>
        <w:t>If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don’t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ASST permissions,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may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want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 ask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PI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give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them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 you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help.</w:t>
      </w:r>
    </w:p>
    <w:p w:rsidR="00FB5238" w:rsidRDefault="00F33E0D">
      <w:pPr>
        <w:pStyle w:val="BodyText"/>
        <w:spacing w:before="22" w:line="259" w:lineRule="auto"/>
        <w:ind w:left="119" w:right="488"/>
      </w:pPr>
      <w:r>
        <w:rPr>
          <w:color w:val="323232"/>
        </w:rPr>
        <w:t>If you have delegated permissions to work on the RPPR, be aware that only one person can access the RPPR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at a time.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It’s often said that the mindset for working on an RPPR is like using TurboTax.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Some PIs will need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little, if any, help.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Other researchers, especially newer investigators, will be well‐served with more support.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Often, a well‐timed question to the PI by the research administrator is exactly what is needed.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Most issues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errors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omission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rather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than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sins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commission: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catching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omissions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allow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PI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you to get things back on track as quickly and smoothly possible.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This module includes a number 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coaching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hints you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can provide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PIs.</w:t>
      </w:r>
    </w:p>
    <w:p w:rsidR="00FB5238" w:rsidRDefault="00F33E0D">
      <w:pPr>
        <w:pStyle w:val="BodyText"/>
        <w:spacing w:before="159" w:line="259" w:lineRule="auto"/>
        <w:ind w:left="119" w:right="542"/>
      </w:pPr>
      <w:r>
        <w:rPr>
          <w:color w:val="323232"/>
        </w:rPr>
        <w:t>When is the RPPR due?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PI receives email reminders of when the RPPR is due.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 addition, with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organization’s IPF (Institutional Profile File) number, one can pull a report of pending progress reports due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 the institution within the next four months.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research administrator overseeing a grant will want to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start a month before the RPPR is due: more if it is a complex award.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timing of when an RPPR is due is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grant‐specific.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1) Stre</w:t>
      </w:r>
      <w:r>
        <w:t>amlined Noncompeting Award Process (SNAP) RPPRs are due on the 15</w:t>
      </w:r>
      <w:r>
        <w:rPr>
          <w:vertAlign w:val="superscript"/>
        </w:rPr>
        <w:t>th</w:t>
      </w:r>
      <w:r>
        <w:t xml:space="preserve"> of the</w:t>
      </w:r>
      <w:r>
        <w:rPr>
          <w:spacing w:val="1"/>
        </w:rPr>
        <w:t xml:space="preserve"> </w:t>
      </w:r>
      <w:r>
        <w:t>month, roughly 45 days before the next budget start date.</w:t>
      </w:r>
      <w:r>
        <w:rPr>
          <w:spacing w:val="1"/>
        </w:rPr>
        <w:t xml:space="preserve"> </w:t>
      </w:r>
      <w:r>
        <w:t>Remember that designation of a grant being</w:t>
      </w:r>
      <w:r>
        <w:rPr>
          <w:spacing w:val="1"/>
        </w:rPr>
        <w:t xml:space="preserve"> </w:t>
      </w:r>
      <w:r>
        <w:t xml:space="preserve">“subject to” the SNAP is noted in </w:t>
      </w:r>
      <w:r>
        <w:rPr>
          <w:color w:val="323232"/>
        </w:rPr>
        <w:t xml:space="preserve">Section III of </w:t>
      </w:r>
      <w:proofErr w:type="spellStart"/>
      <w:r>
        <w:rPr>
          <w:color w:val="323232"/>
        </w:rPr>
        <w:t>NoA</w:t>
      </w:r>
      <w:proofErr w:type="spellEnd"/>
      <w:r>
        <w:rPr>
          <w:color w:val="323232"/>
        </w:rPr>
        <w:t>.</w:t>
      </w:r>
      <w:r>
        <w:rPr>
          <w:color w:val="323232"/>
          <w:spacing w:val="1"/>
        </w:rPr>
        <w:t xml:space="preserve"> </w:t>
      </w:r>
      <w:r>
        <w:t>2) Non‐SNAP RPPPRs are due on the 1</w:t>
      </w:r>
      <w:r>
        <w:rPr>
          <w:vertAlign w:val="superscript"/>
        </w:rPr>
        <w:t>st</w:t>
      </w:r>
      <w:r>
        <w:t xml:space="preserve"> of the month,</w:t>
      </w:r>
      <w:r>
        <w:rPr>
          <w:spacing w:val="1"/>
        </w:rPr>
        <w:t xml:space="preserve"> </w:t>
      </w:r>
      <w:r>
        <w:t>roughly 60 days before the next budget start date; 3) Fellowship RPPRs are due two months before the</w:t>
      </w:r>
      <w:r>
        <w:rPr>
          <w:spacing w:val="1"/>
        </w:rPr>
        <w:t xml:space="preserve"> </w:t>
      </w:r>
      <w:r>
        <w:t>beginning date of the next budget period; and 4) Multi‐year funded RPPRs are due on the anniversary of</w:t>
      </w:r>
      <w:r>
        <w:rPr>
          <w:spacing w:val="1"/>
        </w:rPr>
        <w:t xml:space="preserve"> </w:t>
      </w:r>
      <w:r>
        <w:t>award the budget/project period.</w:t>
      </w:r>
      <w:r>
        <w:rPr>
          <w:spacing w:val="1"/>
        </w:rPr>
        <w:t xml:space="preserve"> </w:t>
      </w:r>
      <w:r>
        <w:t xml:space="preserve">Occasionally, the </w:t>
      </w:r>
      <w:proofErr w:type="spellStart"/>
      <w:r>
        <w:t>NoA</w:t>
      </w:r>
      <w:proofErr w:type="spellEnd"/>
      <w:r>
        <w:t xml:space="preserve"> will indicate a different due date which will</w:t>
      </w:r>
      <w:r>
        <w:rPr>
          <w:spacing w:val="1"/>
        </w:rPr>
        <w:t xml:space="preserve"> </w:t>
      </w:r>
      <w:r>
        <w:t>supersede these dates.</w:t>
      </w:r>
      <w:r>
        <w:rPr>
          <w:spacing w:val="1"/>
        </w:rPr>
        <w:t xml:space="preserve"> </w:t>
      </w:r>
      <w:r>
        <w:t>Like all NIH deadlines, when a deadline falls on a weekend or federal holiday. the</w:t>
      </w:r>
      <w:r>
        <w:rPr>
          <w:spacing w:val="1"/>
        </w:rPr>
        <w:t xml:space="preserve"> </w:t>
      </w:r>
      <w:r>
        <w:t>due date is automatically extended to the next business day.</w:t>
      </w:r>
      <w:r>
        <w:rPr>
          <w:spacing w:val="1"/>
        </w:rPr>
        <w:t xml:space="preserve"> </w:t>
      </w:r>
      <w:r>
        <w:t>Hopefully, you already know the due date for</w:t>
      </w:r>
      <w:r>
        <w:rPr>
          <w:spacing w:val="-47"/>
        </w:rPr>
        <w:t xml:space="preserve"> </w:t>
      </w:r>
      <w:r>
        <w:t>each of the grants in your portfolio, because you extracted that information at the time of the first Notice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Award</w:t>
      </w:r>
    </w:p>
    <w:p w:rsidR="00FB5238" w:rsidRDefault="00F33E0D">
      <w:pPr>
        <w:pStyle w:val="BodyText"/>
        <w:spacing w:before="156" w:line="259" w:lineRule="auto"/>
        <w:ind w:left="119" w:right="519"/>
      </w:pPr>
      <w:r>
        <w:rPr>
          <w:color w:val="323232"/>
        </w:rPr>
        <w:t>Regardless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division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labor,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six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things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done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preparation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submission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well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advance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 starting the web‐based system.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ind w:left="259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972818" cy="3116865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818" cy="31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spacing w:before="4"/>
        <w:rPr>
          <w:sz w:val="23"/>
        </w:rPr>
      </w:pPr>
    </w:p>
    <w:p w:rsidR="00FB5238" w:rsidRDefault="00F33E0D">
      <w:pPr>
        <w:pStyle w:val="Heading2"/>
        <w:numPr>
          <w:ilvl w:val="0"/>
          <w:numId w:val="14"/>
        </w:numPr>
        <w:tabs>
          <w:tab w:val="left" w:pos="389"/>
        </w:tabs>
        <w:spacing w:before="55" w:line="259" w:lineRule="auto"/>
        <w:ind w:right="2116" w:firstLine="0"/>
      </w:pPr>
      <w:r>
        <w:rPr>
          <w:color w:val="323232"/>
        </w:rPr>
        <w:t>REFER TO THE CURRENT NOTICE OF AWARD AND ORIGINAL FUNDING OPPORTUNITY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ANNOUNCEMENT</w:t>
      </w:r>
    </w:p>
    <w:p w:rsidR="00FB5238" w:rsidRDefault="00F33E0D">
      <w:pPr>
        <w:pStyle w:val="BodyText"/>
        <w:spacing w:before="159" w:line="259" w:lineRule="auto"/>
        <w:ind w:left="119" w:right="676"/>
      </w:pPr>
      <w:r>
        <w:rPr>
          <w:color w:val="323232"/>
        </w:rPr>
        <w:t>If you have already extracted critical information from the Funding Opportunity Announcement and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Notice of Award, you only need to refer to your Summary Sheet; otherwise, you must thoroughly read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these documents to identify essential requirements and restrictions to prepare the RPPR.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Don’t forget to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 xml:space="preserve">review any revised and supplement </w:t>
      </w:r>
      <w:proofErr w:type="spellStart"/>
      <w:r>
        <w:rPr>
          <w:color w:val="323232"/>
        </w:rPr>
        <w:t>NoAs</w:t>
      </w:r>
      <w:proofErr w:type="spellEnd"/>
      <w:r>
        <w:rPr>
          <w:color w:val="323232"/>
        </w:rPr>
        <w:t>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At a minimum, failure to address key requirements from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Notice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cause delays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award.</w:t>
      </w:r>
    </w:p>
    <w:p w:rsidR="00FB5238" w:rsidRDefault="00F33E0D">
      <w:pPr>
        <w:pStyle w:val="Heading2"/>
        <w:numPr>
          <w:ilvl w:val="0"/>
          <w:numId w:val="14"/>
        </w:numPr>
        <w:tabs>
          <w:tab w:val="left" w:pos="389"/>
        </w:tabs>
        <w:spacing w:before="159"/>
        <w:ind w:left="388" w:hanging="270"/>
      </w:pPr>
      <w:r>
        <w:rPr>
          <w:color w:val="323232"/>
        </w:rPr>
        <w:t>AS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APPLICABLE,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REVIEW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LAST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SUBMISSION</w:t>
      </w:r>
    </w:p>
    <w:p w:rsidR="00FB5238" w:rsidRDefault="00F33E0D">
      <w:pPr>
        <w:pStyle w:val="BodyText"/>
        <w:spacing w:before="182" w:line="259" w:lineRule="auto"/>
        <w:ind w:left="119" w:right="530" w:hanging="1"/>
      </w:pPr>
      <w:r>
        <w:rPr>
          <w:color w:val="323232"/>
        </w:rPr>
        <w:t>Depending on institutional processes and the PI, you may or may not have direct access to the RPPR that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was submitted for the prior year.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At a minimum you should ask the PI to share a copy. Attention to several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items from the prior year’s document can save process time and reduce issues.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Again, how you choose to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handle each of these items will be dependent on your institution’s processes and your role working with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PI on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preparation 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 RPPR.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58" w:line="259" w:lineRule="auto"/>
        <w:ind w:right="675"/>
        <w:rPr>
          <w:rFonts w:ascii="Symbol" w:hAnsi="Symbol"/>
          <w:color w:val="323232"/>
        </w:rPr>
      </w:pPr>
      <w:r>
        <w:rPr>
          <w:color w:val="323232"/>
        </w:rPr>
        <w:t>If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contact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has changed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PI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institution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since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prior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submission,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needed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changes must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 completed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 saved 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eRA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Commons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Profile.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59" w:line="259" w:lineRule="auto"/>
        <w:ind w:right="495"/>
        <w:rPr>
          <w:rFonts w:ascii="Symbol" w:hAnsi="Symbol"/>
          <w:color w:val="323232"/>
        </w:rPr>
      </w:pPr>
      <w:r>
        <w:rPr>
          <w:color w:val="323232"/>
        </w:rPr>
        <w:t xml:space="preserve">Major Goals/Specific Aims that will be described in </w:t>
      </w:r>
      <w:r>
        <w:rPr>
          <w:b/>
          <w:color w:val="323232"/>
        </w:rPr>
        <w:t xml:space="preserve">Section B.1 </w:t>
      </w:r>
      <w:r>
        <w:rPr>
          <w:color w:val="323232"/>
        </w:rPr>
        <w:t>must remain unchanged from year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to year unless prior approval is obtained.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 PI can propose changes to the specific aims for the next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budget period at the time of the RPPR, but if changes have already been “implemented” without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prior approval, it is possible that the IC may not accept those changes.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This leaves an institution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with a noncompliant grant that may involve disallowed costs for expenditures associated with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unapproved changes.</w:t>
      </w:r>
    </w:p>
    <w:p w:rsidR="00FB5238" w:rsidRDefault="00FB5238">
      <w:pPr>
        <w:spacing w:line="259" w:lineRule="auto"/>
        <w:rPr>
          <w:rFonts w:ascii="Symbol" w:hAnsi="Symbol"/>
        </w:rPr>
        <w:sectPr w:rsidR="00FB5238">
          <w:pgSz w:w="12240" w:h="15840"/>
          <w:pgMar w:top="1460" w:right="680" w:bottom="1200" w:left="1320" w:header="0" w:footer="1012" w:gutter="0"/>
          <w:cols w:space="720"/>
        </w:sectPr>
      </w:pP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79" w:line="259" w:lineRule="auto"/>
        <w:ind w:right="509"/>
        <w:rPr>
          <w:rFonts w:ascii="Symbol" w:hAnsi="Symbol"/>
          <w:color w:val="323232"/>
        </w:rPr>
      </w:pPr>
      <w:r>
        <w:rPr>
          <w:color w:val="323232"/>
        </w:rPr>
        <w:lastRenderedPageBreak/>
        <w:t>If the grant involves consortium/subcontract performance sites, at least several weeks in advance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 the deadline request all documentation necessary for the RPPR from each subcontract PI,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including information required for </w:t>
      </w:r>
      <w:r>
        <w:rPr>
          <w:b/>
          <w:color w:val="323232"/>
        </w:rPr>
        <w:t>Sections D.2, G.10, (</w:t>
      </w:r>
      <w:r>
        <w:rPr>
          <w:color w:val="323232"/>
        </w:rPr>
        <w:t xml:space="preserve">and if required) </w:t>
      </w:r>
      <w:r>
        <w:rPr>
          <w:b/>
          <w:color w:val="323232"/>
        </w:rPr>
        <w:t xml:space="preserve">Section H </w:t>
      </w:r>
      <w:r>
        <w:rPr>
          <w:color w:val="323232"/>
        </w:rPr>
        <w:t>discussed later in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module.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If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significant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delays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occurred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setting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up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subaward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agreements,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could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significant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effect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on the grant’s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unobligated balance.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60" w:line="259" w:lineRule="auto"/>
        <w:ind w:right="635"/>
        <w:rPr>
          <w:rFonts w:ascii="Symbol" w:hAnsi="Symbol"/>
          <w:color w:val="323232"/>
        </w:rPr>
      </w:pPr>
      <w:r>
        <w:rPr>
          <w:color w:val="323232"/>
        </w:rPr>
        <w:t>The IC has the expectation that problems or issues identified in the previous RPPR have been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addressed, particularly those items identified in </w:t>
      </w:r>
      <w:r>
        <w:rPr>
          <w:b/>
          <w:color w:val="323232"/>
        </w:rPr>
        <w:t>Section F.2</w:t>
      </w:r>
      <w:r>
        <w:rPr>
          <w:color w:val="323232"/>
        </w:rPr>
        <w:t>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 example, it is not uncommon for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human subject recruitment of a project to get off to a slow start in the first year of a grant.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However, by the time of the second or even third RPPR, if recruitment is still significantly behind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and the previously described plans for addressing recruitment are not working (that is, poor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progress), the IC may take extra steps, like requiring an interim progress report 6 months into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next budget period.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Actions taken for poor progress will be grant and IC specific.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a particular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grant is having scientific or recruitment issues, it is typically helpful for the PI to talk to their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Program Officer when the problems arise…in advance of submitting the RPPR.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Just remind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investigator that if Program “agrees to” any significant changes, a written request and approval of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 xml:space="preserve">the change is required </w:t>
      </w:r>
      <w:r>
        <w:rPr>
          <w:b/>
          <w:color w:val="323232"/>
        </w:rPr>
        <w:t xml:space="preserve">before </w:t>
      </w:r>
      <w:r>
        <w:rPr>
          <w:color w:val="323232"/>
        </w:rPr>
        <w:t>the change can be implemented.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Depending on the timing,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proposed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change may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 included in 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itself in</w:t>
      </w:r>
      <w:r>
        <w:rPr>
          <w:color w:val="323232"/>
          <w:spacing w:val="-1"/>
        </w:rPr>
        <w:t xml:space="preserve"> </w:t>
      </w:r>
      <w:r>
        <w:rPr>
          <w:b/>
          <w:color w:val="323232"/>
        </w:rPr>
        <w:t>Section</w:t>
      </w:r>
      <w:r>
        <w:rPr>
          <w:b/>
          <w:color w:val="323232"/>
          <w:spacing w:val="-2"/>
        </w:rPr>
        <w:t xml:space="preserve"> </w:t>
      </w:r>
      <w:r>
        <w:rPr>
          <w:b/>
          <w:color w:val="323232"/>
        </w:rPr>
        <w:t>F.</w:t>
      </w:r>
      <w:r>
        <w:rPr>
          <w:b/>
          <w:color w:val="323232"/>
          <w:spacing w:val="-1"/>
        </w:rPr>
        <w:t xml:space="preserve"> </w:t>
      </w:r>
      <w:r>
        <w:rPr>
          <w:b/>
          <w:color w:val="323232"/>
        </w:rPr>
        <w:t>Changes</w:t>
      </w:r>
      <w:r>
        <w:rPr>
          <w:color w:val="323232"/>
        </w:rPr>
        <w:t>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56" w:line="259" w:lineRule="auto"/>
        <w:ind w:right="517"/>
        <w:rPr>
          <w:rFonts w:ascii="Symbol" w:hAnsi="Symbol"/>
          <w:color w:val="323232"/>
        </w:rPr>
      </w:pPr>
      <w:r>
        <w:rPr>
          <w:color w:val="323232"/>
        </w:rPr>
        <w:t>If the previous RPPR reported an unobligated balance (</w:t>
      </w:r>
      <w:r>
        <w:rPr>
          <w:b/>
          <w:color w:val="323232"/>
        </w:rPr>
        <w:t>Section G.10</w:t>
      </w:r>
      <w:r>
        <w:rPr>
          <w:color w:val="323232"/>
        </w:rPr>
        <w:t>), what was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explanation/justification for that balance?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IC has an expectation that a grantee has a plan for a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large unobligated balance, that matches the science and period of performance.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We will discuss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unobligated balances again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later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module.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40"/>
        </w:tabs>
        <w:spacing w:before="159" w:line="259" w:lineRule="auto"/>
        <w:ind w:right="727"/>
        <w:jc w:val="both"/>
        <w:rPr>
          <w:rFonts w:ascii="Symbol" w:hAnsi="Symbol"/>
          <w:color w:val="323232"/>
        </w:rPr>
      </w:pPr>
      <w:r>
        <w:rPr>
          <w:color w:val="323232"/>
        </w:rPr>
        <w:t>Check with PI about any other communications they may have had with their Program Officer 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Grant Specialist. Such communications may indicate needed prior approvals or otherwise inform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research administrator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necessary steps.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1"/>
        <w:rPr>
          <w:sz w:val="27"/>
        </w:rPr>
      </w:pPr>
    </w:p>
    <w:p w:rsidR="00FB5238" w:rsidRDefault="00F33E0D">
      <w:pPr>
        <w:pStyle w:val="Heading2"/>
        <w:numPr>
          <w:ilvl w:val="0"/>
          <w:numId w:val="14"/>
        </w:numPr>
        <w:tabs>
          <w:tab w:val="left" w:pos="389"/>
        </w:tabs>
        <w:spacing w:before="1"/>
        <w:ind w:left="388" w:hanging="270"/>
      </w:pPr>
      <w:r>
        <w:rPr>
          <w:color w:val="323232"/>
        </w:rPr>
        <w:t>GENERATE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SENIOR/KEY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PERSONNEL</w:t>
      </w:r>
    </w:p>
    <w:p w:rsidR="00FB5238" w:rsidRDefault="00F33E0D">
      <w:pPr>
        <w:pStyle w:val="BodyText"/>
        <w:spacing w:before="181" w:line="259" w:lineRule="auto"/>
        <w:ind w:left="119" w:right="594"/>
      </w:pPr>
      <w:r>
        <w:rPr>
          <w:color w:val="323232"/>
        </w:rPr>
        <w:t>Routinely, a research administrator or support staff—not the PI—generates other support for the RPPR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Other support is needed in the RPPR ONLY when there is a change in other support for the PI or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individuals recipient considers key—</w:t>
      </w:r>
      <w:r>
        <w:rPr>
          <w:b/>
          <w:color w:val="323232"/>
        </w:rPr>
        <w:t xml:space="preserve">not </w:t>
      </w:r>
      <w:r>
        <w:rPr>
          <w:color w:val="323232"/>
        </w:rPr>
        <w:t>just those personnel named in the Notice of Award—OR for new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senior/key personnel added to the grant.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Other Support is discussed where it is specifically required in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Section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D.2.c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below.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requirement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challenging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administrator,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especially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when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senior/key personnel are in other departments or are at other institutions.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best solution to minimize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issues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is to start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early.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0"/>
        <w:rPr>
          <w:sz w:val="27"/>
        </w:rPr>
      </w:pPr>
    </w:p>
    <w:p w:rsidR="00FB5238" w:rsidRDefault="00F33E0D">
      <w:pPr>
        <w:pStyle w:val="Heading2"/>
        <w:numPr>
          <w:ilvl w:val="0"/>
          <w:numId w:val="14"/>
        </w:numPr>
        <w:tabs>
          <w:tab w:val="left" w:pos="389"/>
        </w:tabs>
        <w:spacing w:before="0"/>
        <w:ind w:left="388" w:hanging="270"/>
      </w:pPr>
      <w:r>
        <w:rPr>
          <w:color w:val="323232"/>
        </w:rPr>
        <w:t>CONFIRM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APPLICABLE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IRB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IACUC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APPROVALS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CURRENT</w:t>
      </w:r>
    </w:p>
    <w:p w:rsidR="00FB5238" w:rsidRDefault="00F33E0D">
      <w:pPr>
        <w:pStyle w:val="BodyText"/>
        <w:spacing w:before="182" w:line="259" w:lineRule="auto"/>
        <w:ind w:left="119" w:right="461"/>
      </w:pPr>
      <w:r>
        <w:rPr>
          <w:color w:val="323232"/>
        </w:rPr>
        <w:t>The RPPR does not ask for IRB and IACUC approval dates. If the research involves vertebrate animals 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human subjects, it is an institutional responsibility to follow Federal regulations and ensure that the reviews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have been conducted.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Some institutions have very sophisticated systems to ensure necessary reviews are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done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time;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others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not.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There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time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like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make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certain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these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requirements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up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</w:p>
    <w:p w:rsidR="00FB5238" w:rsidRDefault="00FB5238">
      <w:pPr>
        <w:spacing w:line="259" w:lineRule="auto"/>
        <w:sectPr w:rsidR="00FB5238">
          <w:pgSz w:w="12240" w:h="15840"/>
          <w:pgMar w:top="136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119"/>
      </w:pPr>
      <w:r>
        <w:rPr>
          <w:color w:val="323232"/>
        </w:rPr>
        <w:lastRenderedPageBreak/>
        <w:t>date.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Some additional relevant questions for human subject research and vertebrate animal requirements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include: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line="259" w:lineRule="auto"/>
        <w:ind w:right="545"/>
        <w:rPr>
          <w:rFonts w:ascii="Symbol" w:hAnsi="Symbol"/>
          <w:color w:val="323232"/>
        </w:rPr>
      </w:pPr>
      <w:r>
        <w:rPr>
          <w:b/>
          <w:color w:val="323232"/>
        </w:rPr>
        <w:t>CHANGES</w:t>
      </w:r>
      <w:r>
        <w:rPr>
          <w:b/>
          <w:color w:val="323232"/>
          <w:spacing w:val="-2"/>
        </w:rPr>
        <w:t xml:space="preserve"> </w:t>
      </w:r>
      <w:r>
        <w:rPr>
          <w:b/>
          <w:color w:val="323232"/>
        </w:rPr>
        <w:t>WITH</w:t>
      </w:r>
      <w:r>
        <w:rPr>
          <w:b/>
          <w:color w:val="323232"/>
          <w:spacing w:val="-3"/>
        </w:rPr>
        <w:t xml:space="preserve"> </w:t>
      </w:r>
      <w:r>
        <w:rPr>
          <w:b/>
          <w:color w:val="323232"/>
        </w:rPr>
        <w:t>VERTEBRATE</w:t>
      </w:r>
      <w:r>
        <w:rPr>
          <w:b/>
          <w:color w:val="323232"/>
          <w:spacing w:val="-4"/>
        </w:rPr>
        <w:t xml:space="preserve"> </w:t>
      </w:r>
      <w:r>
        <w:rPr>
          <w:b/>
          <w:color w:val="323232"/>
        </w:rPr>
        <w:t>ANIMALS</w:t>
      </w:r>
      <w:r>
        <w:rPr>
          <w:b/>
          <w:color w:val="323232"/>
          <w:spacing w:val="-2"/>
        </w:rPr>
        <w:t xml:space="preserve"> </w:t>
      </w:r>
      <w:r>
        <w:rPr>
          <w:b/>
          <w:color w:val="323232"/>
        </w:rPr>
        <w:t>OR</w:t>
      </w:r>
      <w:r>
        <w:rPr>
          <w:b/>
          <w:color w:val="323232"/>
          <w:spacing w:val="-3"/>
        </w:rPr>
        <w:t xml:space="preserve"> </w:t>
      </w:r>
      <w:r>
        <w:rPr>
          <w:b/>
          <w:color w:val="323232"/>
        </w:rPr>
        <w:t>HUMAN</w:t>
      </w:r>
      <w:r>
        <w:rPr>
          <w:b/>
          <w:color w:val="323232"/>
          <w:spacing w:val="-3"/>
        </w:rPr>
        <w:t xml:space="preserve"> </w:t>
      </w:r>
      <w:r>
        <w:rPr>
          <w:b/>
          <w:color w:val="323232"/>
        </w:rPr>
        <w:t>SUBJECTS:</w:t>
      </w:r>
      <w:r>
        <w:rPr>
          <w:b/>
          <w:color w:val="323232"/>
          <w:spacing w:val="-2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been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changes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involving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research with live vertebrate animals or with human subjects? NIH prior approval is required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depending on the nature of the change, that is, changes in objective and scope.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Remember that a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change in human subjects protocol that presents increased risk to human subjects also requires IC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prior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approval,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even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if the change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does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constitute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change 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scope.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line="259" w:lineRule="auto"/>
        <w:ind w:right="520" w:hanging="361"/>
        <w:rPr>
          <w:rFonts w:ascii="Symbol" w:hAnsi="Symbol"/>
          <w:color w:val="323232"/>
        </w:rPr>
      </w:pPr>
      <w:r>
        <w:rPr>
          <w:b/>
          <w:color w:val="323232"/>
        </w:rPr>
        <w:t>HUMAN SUBJECTS SYSTEM CURRENT:</w:t>
      </w:r>
      <w:r>
        <w:rPr>
          <w:b/>
          <w:color w:val="323232"/>
          <w:spacing w:val="1"/>
        </w:rPr>
        <w:t xml:space="preserve"> </w:t>
      </w:r>
      <w:r>
        <w:rPr>
          <w:color w:val="323232"/>
        </w:rPr>
        <w:t>Is the Human Subjects System current for NIH‐defined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clinical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research?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PI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accesses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Human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Subjects System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eRA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Commons,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data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entry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should be current at the time of submission or shortly thereafter.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data entry in this system is not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up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 date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when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reviewed, 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IC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typically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delay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until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entry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current.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line="259" w:lineRule="auto"/>
        <w:ind w:right="550"/>
        <w:rPr>
          <w:rFonts w:ascii="Symbol" w:hAnsi="Symbol"/>
          <w:color w:val="323232"/>
        </w:rPr>
      </w:pPr>
      <w:r>
        <w:rPr>
          <w:b/>
          <w:color w:val="323232"/>
        </w:rPr>
        <w:t>CLINICAL TRIALS.GOV:</w:t>
      </w:r>
      <w:r>
        <w:rPr>
          <w:b/>
          <w:color w:val="323232"/>
          <w:spacing w:val="1"/>
        </w:rPr>
        <w:t xml:space="preserve"> </w:t>
      </w:r>
      <w:r>
        <w:rPr>
          <w:color w:val="323232"/>
        </w:rPr>
        <w:t>If this grant is a clinical trial, are any submissions outstanding for Clinical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Trials.gov?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prevent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delays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next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year’s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award,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missing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submissions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caught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up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soon possible.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entry in this system is not up to date when the RPPR is reviewed, the IC will likely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delay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award until 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entry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is current.</w:t>
      </w:r>
    </w:p>
    <w:p w:rsidR="00FB5238" w:rsidRDefault="00FB5238">
      <w:pPr>
        <w:pStyle w:val="BodyText"/>
        <w:spacing w:before="5"/>
        <w:rPr>
          <w:sz w:val="23"/>
        </w:rPr>
      </w:pPr>
    </w:p>
    <w:p w:rsidR="00FB5238" w:rsidRDefault="00F33E0D">
      <w:pPr>
        <w:pStyle w:val="BodyText"/>
        <w:spacing w:line="259" w:lineRule="auto"/>
        <w:ind w:left="119" w:right="594"/>
      </w:pPr>
      <w:r>
        <w:rPr>
          <w:color w:val="323232"/>
        </w:rPr>
        <w:t>If a particular IRB or IACUC approval has expired or is currently under review, it is acceptable and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reasonable to describe the in‐process situation.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IC will likely double‐check with the institution prior to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 confirm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no issues.</w:t>
      </w:r>
    </w:p>
    <w:p w:rsidR="00FB5238" w:rsidRDefault="00F33E0D">
      <w:pPr>
        <w:pStyle w:val="Heading2"/>
        <w:numPr>
          <w:ilvl w:val="0"/>
          <w:numId w:val="14"/>
        </w:numPr>
        <w:tabs>
          <w:tab w:val="left" w:pos="389"/>
        </w:tabs>
        <w:ind w:left="388" w:hanging="270"/>
      </w:pPr>
      <w:r>
        <w:rPr>
          <w:color w:val="323232"/>
        </w:rPr>
        <w:t>IDENTIFY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NEW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INDIVIDUALS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ADDED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PROJECT</w:t>
      </w:r>
    </w:p>
    <w:p w:rsidR="00FB5238" w:rsidRDefault="00F33E0D">
      <w:pPr>
        <w:pStyle w:val="BodyText"/>
        <w:spacing w:before="181"/>
        <w:ind w:left="119"/>
      </w:pPr>
      <w:r>
        <w:rPr>
          <w:color w:val="323232"/>
        </w:rPr>
        <w:t>This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essential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b/>
          <w:color w:val="323232"/>
        </w:rPr>
        <w:t>Section</w:t>
      </w:r>
      <w:r>
        <w:rPr>
          <w:b/>
          <w:color w:val="323232"/>
          <w:spacing w:val="-3"/>
        </w:rPr>
        <w:t xml:space="preserve"> </w:t>
      </w:r>
      <w:r>
        <w:rPr>
          <w:color w:val="323232"/>
        </w:rPr>
        <w:t>D.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each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new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individual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being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added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grant: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81" w:line="259" w:lineRule="auto"/>
        <w:ind w:right="892"/>
        <w:rPr>
          <w:rFonts w:ascii="Symbol" w:hAnsi="Symbol"/>
          <w:color w:val="323232"/>
        </w:rPr>
      </w:pPr>
      <w:r>
        <w:rPr>
          <w:b/>
          <w:color w:val="323232"/>
        </w:rPr>
        <w:t xml:space="preserve">CONFLICT OF INTEREST DISCLOSURES ON FILE </w:t>
      </w:r>
      <w:r>
        <w:rPr>
          <w:color w:val="323232"/>
        </w:rPr>
        <w:t>If Key Personnel make sure they have Conflict of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Interest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disclosures 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file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institution’s COI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guidelines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followed.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59" w:line="259" w:lineRule="auto"/>
        <w:ind w:right="1061"/>
        <w:rPr>
          <w:rFonts w:ascii="Symbol" w:hAnsi="Symbol"/>
          <w:color w:val="323232"/>
        </w:rPr>
      </w:pPr>
      <w:r>
        <w:rPr>
          <w:b/>
          <w:color w:val="323232"/>
        </w:rPr>
        <w:t>SPECIAL TRAINING UP TO DATE</w:t>
      </w:r>
      <w:r>
        <w:rPr>
          <w:b/>
          <w:color w:val="323232"/>
          <w:spacing w:val="1"/>
        </w:rPr>
        <w:t xml:space="preserve"> </w:t>
      </w:r>
      <w:r>
        <w:t>If your institution or the grant requires any annual or special</w:t>
      </w:r>
      <w:r>
        <w:rPr>
          <w:spacing w:val="-47"/>
        </w:rPr>
        <w:t xml:space="preserve"> </w:t>
      </w:r>
      <w:r>
        <w:t>training—for example, responsible conduct of research—confirm that new personnel have</w:t>
      </w:r>
      <w:r>
        <w:rPr>
          <w:spacing w:val="1"/>
        </w:rPr>
        <w:t xml:space="preserve"> </w:t>
      </w:r>
      <w:r>
        <w:t>completed.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60" w:line="259" w:lineRule="auto"/>
        <w:ind w:right="646" w:hanging="361"/>
        <w:rPr>
          <w:rFonts w:ascii="Symbol" w:hAnsi="Symbol"/>
          <w:color w:val="323232"/>
        </w:rPr>
      </w:pPr>
      <w:r>
        <w:rPr>
          <w:b/>
          <w:color w:val="323232"/>
        </w:rPr>
        <w:t>HUMAN SUBJECTS EDUCATION REQUIREMENT</w:t>
      </w:r>
      <w:r>
        <w:rPr>
          <w:b/>
          <w:color w:val="323232"/>
          <w:spacing w:val="1"/>
        </w:rPr>
        <w:t xml:space="preserve"> </w:t>
      </w:r>
      <w:r>
        <w:rPr>
          <w:color w:val="323232"/>
        </w:rPr>
        <w:t>Are any new personnel involved in the design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and/or conduct of human </w:t>
      </w:r>
      <w:proofErr w:type="gramStart"/>
      <w:r>
        <w:rPr>
          <w:color w:val="323232"/>
        </w:rPr>
        <w:t>subjects</w:t>
      </w:r>
      <w:proofErr w:type="gramEnd"/>
      <w:r>
        <w:rPr>
          <w:color w:val="323232"/>
        </w:rPr>
        <w:t xml:space="preserve"> research?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so, have they completed the Human Subjects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Education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Requirement?</w:t>
      </w:r>
      <w:r>
        <w:rPr>
          <w:color w:val="323232"/>
          <w:spacing w:val="48"/>
        </w:rPr>
        <w:t xml:space="preserve"> </w:t>
      </w:r>
      <w:r>
        <w:rPr>
          <w:color w:val="323232"/>
        </w:rPr>
        <w:t>Confirmation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requirement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needs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included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Section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G.5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58" w:line="259" w:lineRule="auto"/>
        <w:ind w:right="1087"/>
        <w:rPr>
          <w:rFonts w:ascii="Symbol" w:hAnsi="Symbol"/>
          <w:color w:val="323232"/>
        </w:rPr>
      </w:pPr>
      <w:r>
        <w:rPr>
          <w:b/>
          <w:color w:val="323232"/>
        </w:rPr>
        <w:t>POST</w:t>
      </w:r>
      <w:r>
        <w:rPr>
          <w:b/>
          <w:color w:val="323232"/>
          <w:spacing w:val="-3"/>
        </w:rPr>
        <w:t xml:space="preserve"> </w:t>
      </w:r>
      <w:r>
        <w:rPr>
          <w:b/>
          <w:color w:val="323232"/>
        </w:rPr>
        <w:t>DOCS</w:t>
      </w:r>
      <w:r>
        <w:rPr>
          <w:b/>
          <w:color w:val="323232"/>
          <w:spacing w:val="-1"/>
        </w:rPr>
        <w:t xml:space="preserve"> </w:t>
      </w:r>
      <w:r>
        <w:rPr>
          <w:b/>
          <w:color w:val="323232"/>
        </w:rPr>
        <w:t>AND</w:t>
      </w:r>
      <w:r>
        <w:rPr>
          <w:b/>
          <w:color w:val="323232"/>
          <w:spacing w:val="-2"/>
        </w:rPr>
        <w:t xml:space="preserve"> </w:t>
      </w:r>
      <w:r>
        <w:rPr>
          <w:b/>
          <w:color w:val="323232"/>
        </w:rPr>
        <w:t>GRAD</w:t>
      </w:r>
      <w:r>
        <w:rPr>
          <w:b/>
          <w:color w:val="323232"/>
          <w:spacing w:val="-2"/>
        </w:rPr>
        <w:t xml:space="preserve"> </w:t>
      </w:r>
      <w:r>
        <w:rPr>
          <w:b/>
          <w:color w:val="323232"/>
        </w:rPr>
        <w:t>STUDENTS:</w:t>
      </w:r>
      <w:r>
        <w:rPr>
          <w:b/>
          <w:color w:val="323232"/>
          <w:spacing w:val="46"/>
        </w:rPr>
        <w:t xml:space="preserve"> </w:t>
      </w:r>
      <w:r>
        <w:rPr>
          <w:color w:val="323232"/>
        </w:rPr>
        <w:t>Ensure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each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post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doc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grad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student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working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one</w:t>
      </w:r>
      <w:r>
        <w:rPr>
          <w:color w:val="323232"/>
          <w:spacing w:val="-46"/>
        </w:rPr>
        <w:t xml:space="preserve"> </w:t>
      </w:r>
      <w:r>
        <w:rPr>
          <w:color w:val="323232"/>
        </w:rPr>
        <w:t>calendar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month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or more has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Commons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has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completed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their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Profile.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60" w:line="259" w:lineRule="auto"/>
        <w:ind w:right="491"/>
        <w:rPr>
          <w:rFonts w:ascii="Symbol" w:hAnsi="Symbol"/>
          <w:color w:val="323232"/>
        </w:rPr>
      </w:pPr>
      <w:r>
        <w:rPr>
          <w:b/>
          <w:color w:val="323232"/>
        </w:rPr>
        <w:t>NEW</w:t>
      </w:r>
      <w:r>
        <w:rPr>
          <w:b/>
          <w:color w:val="323232"/>
          <w:spacing w:val="-3"/>
        </w:rPr>
        <w:t xml:space="preserve"> </w:t>
      </w:r>
      <w:r>
        <w:rPr>
          <w:b/>
          <w:color w:val="323232"/>
        </w:rPr>
        <w:t>SENIOR/KEY</w:t>
      </w:r>
      <w:r>
        <w:rPr>
          <w:b/>
          <w:color w:val="323232"/>
          <w:spacing w:val="-2"/>
        </w:rPr>
        <w:t xml:space="preserve"> </w:t>
      </w:r>
      <w:r>
        <w:rPr>
          <w:b/>
          <w:color w:val="323232"/>
        </w:rPr>
        <w:t xml:space="preserve">PERSONNEL: </w:t>
      </w:r>
      <w:r>
        <w:rPr>
          <w:color w:val="323232"/>
        </w:rPr>
        <w:t>A</w:t>
      </w:r>
      <w:r>
        <w:rPr>
          <w:color w:val="323232"/>
          <w:spacing w:val="-3"/>
        </w:rPr>
        <w:t xml:space="preserve"> </w:t>
      </w:r>
      <w:proofErr w:type="spellStart"/>
      <w:r>
        <w:rPr>
          <w:color w:val="323232"/>
        </w:rPr>
        <w:t>Biosketch</w:t>
      </w:r>
      <w:proofErr w:type="spellEnd"/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required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new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senior/key</w:t>
      </w:r>
      <w:r>
        <w:rPr>
          <w:color w:val="323232"/>
          <w:spacing w:val="-46"/>
        </w:rPr>
        <w:t xml:space="preserve"> </w:t>
      </w:r>
      <w:r>
        <w:rPr>
          <w:color w:val="323232"/>
        </w:rPr>
        <w:t>personnel added to the grant.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 addition, from January 25, 2022 forward, eRA Commons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credentials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now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required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these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individuals.</w:t>
      </w:r>
    </w:p>
    <w:p w:rsidR="00FB5238" w:rsidRDefault="00F33E0D">
      <w:pPr>
        <w:pStyle w:val="BodyText"/>
        <w:spacing w:before="160" w:line="259" w:lineRule="auto"/>
        <w:ind w:left="119" w:right="569" w:hanging="1"/>
      </w:pPr>
      <w:r>
        <w:rPr>
          <w:color w:val="323232"/>
        </w:rPr>
        <w:t>Ideally, most of these steps occur at the time new individuals are added to work on a particular grant, but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RPPR is the perfect opportunity to make sure nothing is outstanding. Remember, problems with grants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delays 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more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often caused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errors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omission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rather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than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sins 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commission.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Heading2"/>
        <w:numPr>
          <w:ilvl w:val="0"/>
          <w:numId w:val="14"/>
        </w:numPr>
        <w:tabs>
          <w:tab w:val="left" w:pos="389"/>
        </w:tabs>
        <w:spacing w:before="40" w:line="259" w:lineRule="auto"/>
        <w:ind w:right="1323" w:firstLine="0"/>
      </w:pPr>
      <w:r>
        <w:rPr>
          <w:color w:val="323232"/>
        </w:rPr>
        <w:lastRenderedPageBreak/>
        <w:t>REVIEW THE MOST CURRENT BUDGET AND EXPENDITURE INFORMATION TO DETERMINE THE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UNOBLIGATED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BALANCE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END 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CURRENT BUDGET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PERIOD.</w:t>
      </w:r>
    </w:p>
    <w:p w:rsidR="00FB5238" w:rsidRDefault="00FB5238">
      <w:pPr>
        <w:pStyle w:val="BodyText"/>
        <w:spacing w:before="11"/>
        <w:rPr>
          <w:b/>
        </w:rPr>
      </w:pPr>
    </w:p>
    <w:p w:rsidR="00FB5238" w:rsidRDefault="00F33E0D">
      <w:pPr>
        <w:pStyle w:val="BodyText"/>
        <w:ind w:left="119"/>
      </w:pPr>
      <w:r>
        <w:t>As</w:t>
      </w:r>
      <w:r>
        <w:rPr>
          <w:spacing w:val="-4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8.3.1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Statement,</w:t>
      </w:r>
      <w:r>
        <w:rPr>
          <w:spacing w:val="-1"/>
        </w:rPr>
        <w:t xml:space="preserve"> </w:t>
      </w:r>
      <w:r>
        <w:t>NIH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expectation</w:t>
      </w:r>
      <w:r>
        <w:rPr>
          <w:spacing w:val="-3"/>
        </w:rPr>
        <w:t xml:space="preserve"> </w:t>
      </w:r>
      <w:r>
        <w:t>that</w:t>
      </w:r>
    </w:p>
    <w:p w:rsidR="00FB5238" w:rsidRDefault="00FB5238">
      <w:pPr>
        <w:pStyle w:val="BodyText"/>
        <w:spacing w:before="11"/>
      </w:pPr>
    </w:p>
    <w:p w:rsidR="00FB5238" w:rsidRDefault="00F33E0D">
      <w:pPr>
        <w:pStyle w:val="BodyText"/>
        <w:ind w:left="839" w:right="1227"/>
      </w:pPr>
      <w:r>
        <w:t>[r]</w:t>
      </w:r>
      <w:proofErr w:type="spellStart"/>
      <w:r>
        <w:t>ecipients</w:t>
      </w:r>
      <w:proofErr w:type="spellEnd"/>
      <w:r>
        <w:t xml:space="preserve"> must have in place accounting and internal control systems that provide for</w:t>
      </w:r>
      <w:r>
        <w:rPr>
          <w:spacing w:val="1"/>
        </w:rPr>
        <w:t xml:space="preserve"> </w:t>
      </w:r>
      <w:r>
        <w:t>appropriate monitoring of grant accounts to ensure that obligations and expenditures are</w:t>
      </w:r>
      <w:r>
        <w:rPr>
          <w:spacing w:val="1"/>
        </w:rPr>
        <w:t xml:space="preserve"> </w:t>
      </w:r>
      <w:r>
        <w:t>reasonable, allocable, and allowable. In addition, the systems must be able to identify large</w:t>
      </w:r>
      <w:r>
        <w:rPr>
          <w:spacing w:val="-48"/>
        </w:rPr>
        <w:t xml:space="preserve"> </w:t>
      </w:r>
      <w:r>
        <w:t>unobligated balances, accelerated expenditures, inappropriate cost transfers, and other</w:t>
      </w:r>
      <w:r>
        <w:rPr>
          <w:spacing w:val="1"/>
        </w:rPr>
        <w:t xml:space="preserve"> </w:t>
      </w:r>
      <w:r>
        <w:t>inappropriate obligation and expenditure of funds. Recipients must notify NIH when</w:t>
      </w:r>
      <w:r>
        <w:rPr>
          <w:spacing w:val="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are identified.</w:t>
      </w:r>
    </w:p>
    <w:p w:rsidR="00FB5238" w:rsidRDefault="00FB5238">
      <w:pPr>
        <w:pStyle w:val="BodyText"/>
        <w:spacing w:before="11"/>
      </w:pPr>
    </w:p>
    <w:p w:rsidR="00FB5238" w:rsidRDefault="00F33E0D">
      <w:pPr>
        <w:pStyle w:val="BodyText"/>
        <w:ind w:left="839" w:right="1288"/>
      </w:pPr>
      <w:r>
        <w:t>A recipient's failure to establish adequate control systems constitutes a material violation</w:t>
      </w:r>
      <w:r>
        <w:rPr>
          <w:spacing w:val="1"/>
        </w:rPr>
        <w:t xml:space="preserve"> </w:t>
      </w:r>
      <w:r>
        <w:t>of the terms of the award. Under these circumstances, NIH may include specific conditions</w:t>
      </w:r>
      <w:r>
        <w:rPr>
          <w:spacing w:val="-47"/>
        </w:rPr>
        <w:t xml:space="preserve"> </w:t>
      </w:r>
      <w:r>
        <w:t xml:space="preserve">on awards or take any of the range of actions specified in </w:t>
      </w:r>
      <w:r>
        <w:rPr>
          <w:i/>
        </w:rPr>
        <w:t>Administrative Requirements‐</w:t>
      </w:r>
      <w:r>
        <w:rPr>
          <w:i/>
          <w:spacing w:val="1"/>
        </w:rPr>
        <w:t xml:space="preserve"> </w:t>
      </w:r>
      <w:r>
        <w:rPr>
          <w:i/>
        </w:rPr>
        <w:t>Enforcement Actions</w:t>
      </w:r>
      <w:r>
        <w:t>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appropriate.</w:t>
      </w:r>
    </w:p>
    <w:p w:rsidR="00FB5238" w:rsidRDefault="00FB5238">
      <w:pPr>
        <w:pStyle w:val="BodyText"/>
        <w:rPr>
          <w:sz w:val="23"/>
        </w:rPr>
      </w:pPr>
    </w:p>
    <w:p w:rsidR="00FB5238" w:rsidRDefault="00F33E0D">
      <w:pPr>
        <w:pStyle w:val="BodyText"/>
        <w:spacing w:line="259" w:lineRule="auto"/>
        <w:ind w:left="119" w:right="676"/>
      </w:pPr>
      <w:r>
        <w:rPr>
          <w:color w:val="323232"/>
        </w:rPr>
        <w:t>Ideally, the budget and expenditures of a grant are being tracked regularly throughout the grant…both by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the PI and the research administrator.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When this happens there are no surprises at the time of the RPPR.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The RPPR specifically asks “</w:t>
      </w:r>
      <w:r>
        <w:t>Is it anticipated that an estimated unobligated balance (including prior year</w:t>
      </w:r>
      <w:r>
        <w:rPr>
          <w:spacing w:val="1"/>
        </w:rPr>
        <w:t xml:space="preserve"> </w:t>
      </w:r>
      <w:r>
        <w:t>carryover) will be greater than 25% of the current year’s total approved budget?”</w:t>
      </w:r>
      <w:r>
        <w:rPr>
          <w:spacing w:val="1"/>
        </w:rPr>
        <w:t xml:space="preserve"> </w:t>
      </w:r>
      <w:r>
        <w:t>If the question is</w:t>
      </w:r>
      <w:r>
        <w:rPr>
          <w:spacing w:val="1"/>
        </w:rPr>
        <w:t xml:space="preserve"> </w:t>
      </w:r>
      <w:r>
        <w:t>answered</w:t>
      </w:r>
      <w:r>
        <w:rPr>
          <w:spacing w:val="-2"/>
        </w:rPr>
        <w:t xml:space="preserve"> </w:t>
      </w:r>
      <w:r>
        <w:t>YES, the recipient</w:t>
      </w:r>
      <w:r>
        <w:rPr>
          <w:spacing w:val="-2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58"/>
        <w:ind w:hanging="361"/>
        <w:rPr>
          <w:rFonts w:ascii="Symbol" w:hAnsi="Symbol"/>
          <w:color w:val="323232"/>
        </w:rPr>
      </w:pP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unobligated</w:t>
      </w:r>
      <w:r>
        <w:rPr>
          <w:spacing w:val="-3"/>
        </w:rPr>
        <w:t xml:space="preserve"> </w:t>
      </w:r>
      <w:r>
        <w:t>balance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21"/>
        <w:ind w:hanging="361"/>
        <w:rPr>
          <w:rFonts w:ascii="Symbol" w:hAnsi="Symbol"/>
          <w:color w:val="323232"/>
        </w:rPr>
      </w:pPr>
      <w:r>
        <w:t>an</w:t>
      </w:r>
      <w:r>
        <w:rPr>
          <w:spacing w:val="-3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balance occurred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22" w:line="259" w:lineRule="auto"/>
        <w:ind w:left="840" w:right="474" w:hanging="361"/>
        <w:rPr>
          <w:rFonts w:ascii="Symbol" w:hAnsi="Symbol"/>
          <w:color w:val="323232"/>
        </w:rPr>
      </w:pPr>
      <w:r>
        <w:t>and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is under</w:t>
      </w:r>
      <w:r>
        <w:rPr>
          <w:spacing w:val="-1"/>
        </w:rPr>
        <w:t xml:space="preserve"> </w:t>
      </w:r>
      <w:r>
        <w:t>automatic</w:t>
      </w:r>
      <w:r>
        <w:rPr>
          <w:spacing w:val="-2"/>
        </w:rPr>
        <w:t xml:space="preserve"> </w:t>
      </w:r>
      <w:r>
        <w:t>carryover)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spent.</w:t>
      </w:r>
      <w:r>
        <w:rPr>
          <w:spacing w:val="10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answer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still required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isn’t automatic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carryover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mentioning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that 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official request will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be submitted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after 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FFR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is filed.</w:t>
      </w:r>
    </w:p>
    <w:p w:rsidR="00FB5238" w:rsidRDefault="00F33E0D">
      <w:pPr>
        <w:pStyle w:val="BodyText"/>
        <w:spacing w:before="160" w:line="259" w:lineRule="auto"/>
        <w:ind w:left="119" w:right="669"/>
      </w:pPr>
      <w:r>
        <w:rPr>
          <w:color w:val="323232"/>
        </w:rPr>
        <w:t>If the grant is not under automatic carryover, a separate prior approval request for carryover of funds will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be required.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carryover request is typically submitted after the FFR for the current budget period has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been submitted by the institution.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From an NIH perspective, an unobligated balance means one of three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things: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either</w:t>
      </w:r>
    </w:p>
    <w:p w:rsidR="00FB5238" w:rsidRDefault="00F33E0D">
      <w:pPr>
        <w:pStyle w:val="ListParagraph"/>
        <w:numPr>
          <w:ilvl w:val="2"/>
          <w:numId w:val="14"/>
        </w:numPr>
        <w:tabs>
          <w:tab w:val="left" w:pos="1559"/>
          <w:tab w:val="left" w:pos="1560"/>
        </w:tabs>
        <w:spacing w:before="159" w:line="259" w:lineRule="auto"/>
        <w:ind w:right="1259"/>
      </w:pPr>
      <w:proofErr w:type="gramStart"/>
      <w:r>
        <w:rPr>
          <w:color w:val="323232"/>
        </w:rPr>
        <w:t>the</w:t>
      </w:r>
      <w:proofErr w:type="gramEnd"/>
      <w:r>
        <w:rPr>
          <w:color w:val="323232"/>
          <w:spacing w:val="-3"/>
        </w:rPr>
        <w:t xml:space="preserve"> </w:t>
      </w:r>
      <w:r>
        <w:rPr>
          <w:color w:val="323232"/>
        </w:rPr>
        <w:t>project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behind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money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needed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complete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research.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situation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uncommon, especially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after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first year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grant.</w:t>
      </w:r>
    </w:p>
    <w:p w:rsidR="00FB5238" w:rsidRDefault="00F33E0D">
      <w:pPr>
        <w:pStyle w:val="ListParagraph"/>
        <w:numPr>
          <w:ilvl w:val="2"/>
          <w:numId w:val="14"/>
        </w:numPr>
        <w:tabs>
          <w:tab w:val="left" w:pos="1559"/>
          <w:tab w:val="left" w:pos="1560"/>
        </w:tabs>
        <w:spacing w:before="159" w:line="259" w:lineRule="auto"/>
        <w:ind w:right="1463"/>
      </w:pP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grant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has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unresolved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accounting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matters…for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example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delayed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invoicing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consortium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missing drawdown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funds, OR</w:t>
      </w:r>
    </w:p>
    <w:p w:rsidR="00FB5238" w:rsidRDefault="00F33E0D">
      <w:pPr>
        <w:pStyle w:val="ListParagraph"/>
        <w:numPr>
          <w:ilvl w:val="2"/>
          <w:numId w:val="14"/>
        </w:numPr>
        <w:tabs>
          <w:tab w:val="left" w:pos="1559"/>
          <w:tab w:val="left" w:pos="1560"/>
        </w:tabs>
        <w:spacing w:before="161"/>
        <w:ind w:hanging="361"/>
      </w:pP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various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reasons,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grant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more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money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than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needed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complete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research.</w:t>
      </w:r>
    </w:p>
    <w:p w:rsidR="00FB5238" w:rsidRDefault="00F33E0D">
      <w:pPr>
        <w:pStyle w:val="BodyText"/>
        <w:spacing w:before="180" w:line="259" w:lineRule="auto"/>
        <w:ind w:left="119" w:right="569"/>
      </w:pPr>
      <w:r>
        <w:rPr>
          <w:color w:val="323232"/>
        </w:rPr>
        <w:t>For a given grant under automatic carryover, the circumstances and processes under which each IC follows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a grant’s budget during a competitive segment varies broadly by the size and complexity of the grant and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by the particular IC.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 example, it is more likely that a $700,000 annual direct cost R01 grant might be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monitored more closely that a small R03 grant.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When an IC does check on current funds, the most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common way an IC checks is to look at the Payment Management System, which provides bottom line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drawdowns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institution,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individual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expenditures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grant.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Even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taking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normal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delays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119" w:right="519"/>
      </w:pPr>
      <w:r>
        <w:rPr>
          <w:color w:val="323232"/>
        </w:rPr>
        <w:lastRenderedPageBreak/>
        <w:t>drawdowns into consideration, NIH staff generally know that looking at the Payment Management System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is a bit like looking at the online balance of a bank account…the total amount showing may be relatively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current or it may be missing the single large invoice payment that will not be apparent until the next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drawdown.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 IC will be most concerned and likely to take action when the response to G.10 is misaligned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grant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grant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progress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reported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RPPR.  Let’s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look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at three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examples.</w:t>
      </w:r>
    </w:p>
    <w:p w:rsidR="00FB5238" w:rsidRDefault="00F33E0D">
      <w:pPr>
        <w:pStyle w:val="BodyText"/>
        <w:spacing w:before="159" w:line="259" w:lineRule="auto"/>
        <w:ind w:left="839" w:right="668"/>
      </w:pPr>
      <w:r>
        <w:rPr>
          <w:color w:val="323232"/>
        </w:rPr>
        <w:t>A common anecdote related by grants specialists is a large balance reported after the first year of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the grant explained and justified by delays in hiring a postdoc or other staff.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At the time of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second RPPR, research progress is on track, the proportion of the unobligated balance has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continued to grow, and yet the exact same explanation is presented without a viable solution 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how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funds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going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 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used.</w:t>
      </w:r>
      <w:r>
        <w:rPr>
          <w:color w:val="323232"/>
          <w:spacing w:val="46"/>
        </w:rPr>
        <w:t xml:space="preserve"> </w:t>
      </w:r>
      <w:r>
        <w:rPr>
          <w:color w:val="323232"/>
        </w:rPr>
        <w:t>Good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progress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happened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without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hiring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postdoc?</w:t>
      </w:r>
    </w:p>
    <w:p w:rsidR="00FB5238" w:rsidRDefault="00F33E0D">
      <w:pPr>
        <w:pStyle w:val="BodyText"/>
        <w:spacing w:line="267" w:lineRule="exact"/>
        <w:ind w:left="839"/>
      </w:pPr>
      <w:r>
        <w:rPr>
          <w:color w:val="323232"/>
        </w:rPr>
        <w:t>Does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mean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money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originally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budgeted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postdoc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going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needed?</w:t>
      </w:r>
    </w:p>
    <w:p w:rsidR="00FB5238" w:rsidRDefault="00F33E0D">
      <w:pPr>
        <w:pStyle w:val="BodyText"/>
        <w:spacing w:before="182" w:line="259" w:lineRule="auto"/>
        <w:ind w:left="839" w:right="530"/>
      </w:pPr>
      <w:r>
        <w:rPr>
          <w:color w:val="323232"/>
        </w:rPr>
        <w:t>Another example is the clinical research grant with very slow recruitment.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Before funding the third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year of the grant, the RPPR reports only 14% of the participants have been recruited and explains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project is “behind”.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specialist checks the Payment Management System and determines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that the grant appears to be almost fully expensed.</w:t>
      </w:r>
      <w:r>
        <w:rPr>
          <w:color w:val="323232"/>
          <w:spacing w:val="50"/>
        </w:rPr>
        <w:t xml:space="preserve"> </w:t>
      </w:r>
      <w:r>
        <w:rPr>
          <w:color w:val="323232"/>
        </w:rPr>
        <w:t>If the grant is behind recruiting human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subjects,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what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are the funds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being spent on?</w:t>
      </w:r>
    </w:p>
    <w:p w:rsidR="00FB5238" w:rsidRDefault="00F33E0D">
      <w:pPr>
        <w:pStyle w:val="BodyText"/>
        <w:spacing w:before="159" w:line="259" w:lineRule="auto"/>
        <w:ind w:left="839" w:right="519"/>
      </w:pPr>
      <w:r>
        <w:rPr>
          <w:color w:val="323232"/>
        </w:rPr>
        <w:t>One NIH Grant Specialist tells the story of spot checking the Payment Management System before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funding the fourth year of a five‐year modular grant. The answer to the G.10 question of the RPPR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on an anticipated budget over 25% was “no”.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When the specialist checked they found that none of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the Year 3 funds had been spent and furthermore a significant portion of the Year 2 funds were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unspent.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That means the unobligated balance was well over 100%.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Is research on track?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absence of a recognition of the large balance with an explanation, how can the IC justify providing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fourth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year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funding?</w:t>
      </w:r>
    </w:p>
    <w:p w:rsidR="00FB5238" w:rsidRDefault="00F33E0D">
      <w:pPr>
        <w:pStyle w:val="BodyText"/>
        <w:spacing w:before="158" w:line="259" w:lineRule="auto"/>
        <w:ind w:left="119" w:right="519"/>
      </w:pPr>
      <w:r>
        <w:rPr>
          <w:color w:val="323232"/>
        </w:rPr>
        <w:t>Each of these situations presents multiple issues with incomplete information, requiring the NIH grants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specialist to ask more questions of the recipient and the PI.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Depending on your working relationship with a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PI, your institution’s processes and procedures, and the time and resources you have available, these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scenarios might seem somewhere between “no chance I could help” and “where would I begin?”.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Here are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some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steps 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actions that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should be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taken 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address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grant’s unobligated balance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58" w:line="259" w:lineRule="auto"/>
        <w:ind w:right="482"/>
        <w:rPr>
          <w:rFonts w:ascii="Symbol" w:hAnsi="Symbol"/>
          <w:color w:val="323232"/>
        </w:rPr>
      </w:pPr>
      <w:r>
        <w:rPr>
          <w:color w:val="323232"/>
        </w:rPr>
        <w:t>Using current research accounting information, estimate the funds that will be available at the end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 the current budget period.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Be sure to account for expenditures that will occur in the time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intervening between your review and the end of the budget period…both recurring expenditures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(like salaries or monthly animal care charges) and irregular or periodic expenditures (like an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equipment or consortium invoice). Remember this is a best estimate, not an amount to be audited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to the penny.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Then determine what proportion the unobligated amount will be of the current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year’s total approved budget.</w:t>
      </w:r>
      <w:r>
        <w:rPr>
          <w:color w:val="323232"/>
          <w:spacing w:val="1"/>
        </w:rPr>
        <w:t xml:space="preserve"> </w:t>
      </w:r>
      <w:r>
        <w:t>Remember, the total approved budget amount includes current year</w:t>
      </w:r>
      <w:r>
        <w:rPr>
          <w:spacing w:val="-47"/>
        </w:rPr>
        <w:t xml:space="preserve"> </w:t>
      </w:r>
      <w:r>
        <w:t>and any carryover from prior years of the project period.</w:t>
      </w:r>
      <w:r>
        <w:rPr>
          <w:spacing w:val="1"/>
        </w:rPr>
        <w:t xml:space="preserve"> </w:t>
      </w:r>
      <w:r>
        <w:t>Let’s be clear about this point by walking</w:t>
      </w:r>
      <w:r>
        <w:rPr>
          <w:spacing w:val="1"/>
        </w:rPr>
        <w:t xml:space="preserve"> </w:t>
      </w:r>
      <w:r>
        <w:t>through the simplistic example of a four‐year, $100,000 per year budget.</w:t>
      </w:r>
      <w:r>
        <w:rPr>
          <w:spacing w:val="1"/>
        </w:rPr>
        <w:t xml:space="preserve"> </w:t>
      </w:r>
      <w:r>
        <w:t>In years 1‐3, the</w:t>
      </w:r>
      <w:r>
        <w:rPr>
          <w:spacing w:val="1"/>
        </w:rPr>
        <w:t xml:space="preserve"> </w:t>
      </w:r>
      <w:r>
        <w:t>expenditures actually only total $75,000 each year.</w:t>
      </w:r>
      <w:r>
        <w:rPr>
          <w:spacing w:val="1"/>
        </w:rPr>
        <w:t xml:space="preserve"> </w:t>
      </w:r>
      <w:r>
        <w:t>In this example, by the time the RPPR would go</w:t>
      </w:r>
      <w:r>
        <w:rPr>
          <w:spacing w:val="-4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unobligated balance.</w:t>
      </w:r>
      <w:r>
        <w:rPr>
          <w:spacing w:val="4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unobligated balance</w:t>
      </w:r>
      <w:r>
        <w:rPr>
          <w:spacing w:val="-47"/>
        </w:rPr>
        <w:t xml:space="preserve"> </w:t>
      </w:r>
      <w:r>
        <w:t>might seem alarming, but it is not an issue if the RPPR explains why the balance has occurred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plans for using those</w:t>
      </w:r>
      <w:r>
        <w:rPr>
          <w:spacing w:val="-1"/>
        </w:rPr>
        <w:t xml:space="preserve"> </w:t>
      </w:r>
      <w:r>
        <w:t>funds.</w:t>
      </w:r>
    </w:p>
    <w:p w:rsidR="00FB5238" w:rsidRDefault="00FB5238">
      <w:pPr>
        <w:spacing w:line="259" w:lineRule="auto"/>
        <w:rPr>
          <w:rFonts w:ascii="Symbol" w:hAnsi="Symbol"/>
        </w:r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tabs>
          <w:tab w:val="left" w:pos="5633"/>
          <w:tab w:val="left" w:pos="6573"/>
        </w:tabs>
        <w:spacing w:before="31" w:after="11"/>
        <w:ind w:left="4693"/>
      </w:pPr>
      <w:r>
        <w:lastRenderedPageBreak/>
        <w:t>Year</w:t>
      </w:r>
      <w:r>
        <w:rPr>
          <w:spacing w:val="-2"/>
        </w:rPr>
        <w:t xml:space="preserve"> </w:t>
      </w:r>
      <w:r>
        <w:t>1</w:t>
      </w:r>
      <w:r>
        <w:tab/>
        <w:t>Year</w:t>
      </w:r>
      <w:r>
        <w:rPr>
          <w:spacing w:val="-1"/>
        </w:rPr>
        <w:t xml:space="preserve"> </w:t>
      </w:r>
      <w:r>
        <w:t>2</w:t>
      </w:r>
      <w:r>
        <w:tab/>
        <w:t>Year</w:t>
      </w:r>
      <w:r>
        <w:rPr>
          <w:spacing w:val="-1"/>
        </w:rPr>
        <w:t xml:space="preserve"> </w:t>
      </w:r>
      <w:r>
        <w:t>3</w:t>
      </w:r>
    </w:p>
    <w:tbl>
      <w:tblPr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0"/>
        <w:gridCol w:w="939"/>
        <w:gridCol w:w="939"/>
        <w:gridCol w:w="940"/>
      </w:tblGrid>
      <w:tr w:rsidR="00FB5238">
        <w:trPr>
          <w:trHeight w:val="537"/>
        </w:trPr>
        <w:tc>
          <w:tcPr>
            <w:tcW w:w="1940" w:type="dxa"/>
          </w:tcPr>
          <w:p w:rsidR="00FB5238" w:rsidRDefault="00F33E0D">
            <w:pPr>
              <w:pStyle w:val="TableParagraph"/>
              <w:spacing w:line="270" w:lineRule="atLeast"/>
              <w:ind w:left="107" w:right="232"/>
            </w:pPr>
            <w:r>
              <w:t>total current year</w:t>
            </w:r>
            <w:r>
              <w:rPr>
                <w:spacing w:val="-47"/>
              </w:rPr>
              <w:t xml:space="preserve"> </w:t>
            </w:r>
            <w:r>
              <w:t>budget</w:t>
            </w:r>
          </w:p>
        </w:tc>
        <w:tc>
          <w:tcPr>
            <w:tcW w:w="939" w:type="dxa"/>
          </w:tcPr>
          <w:p w:rsidR="00FB5238" w:rsidRDefault="00FB5238">
            <w:pPr>
              <w:pStyle w:val="TableParagraph"/>
              <w:spacing w:line="240" w:lineRule="auto"/>
            </w:pPr>
          </w:p>
          <w:p w:rsidR="00FB5238" w:rsidRDefault="00F33E0D">
            <w:pPr>
              <w:pStyle w:val="TableParagraph"/>
              <w:ind w:right="94"/>
              <w:jc w:val="right"/>
            </w:pPr>
            <w:r>
              <w:t>100,000</w:t>
            </w:r>
          </w:p>
        </w:tc>
        <w:tc>
          <w:tcPr>
            <w:tcW w:w="939" w:type="dxa"/>
          </w:tcPr>
          <w:p w:rsidR="00FB5238" w:rsidRDefault="00FB5238">
            <w:pPr>
              <w:pStyle w:val="TableParagraph"/>
              <w:spacing w:line="240" w:lineRule="auto"/>
            </w:pPr>
          </w:p>
          <w:p w:rsidR="00FB5238" w:rsidRDefault="00F33E0D">
            <w:pPr>
              <w:pStyle w:val="TableParagraph"/>
              <w:ind w:right="93"/>
              <w:jc w:val="right"/>
            </w:pPr>
            <w:r>
              <w:t>125,000</w:t>
            </w:r>
          </w:p>
        </w:tc>
        <w:tc>
          <w:tcPr>
            <w:tcW w:w="940" w:type="dxa"/>
          </w:tcPr>
          <w:p w:rsidR="00FB5238" w:rsidRDefault="00FB5238">
            <w:pPr>
              <w:pStyle w:val="TableParagraph"/>
              <w:spacing w:line="240" w:lineRule="auto"/>
            </w:pPr>
          </w:p>
          <w:p w:rsidR="00FB5238" w:rsidRDefault="00F33E0D">
            <w:pPr>
              <w:pStyle w:val="TableParagraph"/>
              <w:ind w:right="93"/>
              <w:jc w:val="right"/>
            </w:pPr>
            <w:r>
              <w:t>150,000</w:t>
            </w:r>
          </w:p>
        </w:tc>
      </w:tr>
      <w:tr w:rsidR="00FB5238">
        <w:trPr>
          <w:trHeight w:val="287"/>
        </w:trPr>
        <w:tc>
          <w:tcPr>
            <w:tcW w:w="1940" w:type="dxa"/>
          </w:tcPr>
          <w:p w:rsidR="00FB5238" w:rsidRDefault="00F33E0D">
            <w:pPr>
              <w:pStyle w:val="TableParagraph"/>
              <w:spacing w:before="19"/>
              <w:ind w:left="107"/>
            </w:pPr>
            <w:r>
              <w:t>expenditures</w:t>
            </w:r>
          </w:p>
        </w:tc>
        <w:tc>
          <w:tcPr>
            <w:tcW w:w="939" w:type="dxa"/>
          </w:tcPr>
          <w:p w:rsidR="00FB5238" w:rsidRDefault="00F33E0D">
            <w:pPr>
              <w:pStyle w:val="TableParagraph"/>
              <w:spacing w:before="19"/>
              <w:ind w:right="108"/>
              <w:jc w:val="right"/>
            </w:pPr>
            <w:r>
              <w:t>75,000</w:t>
            </w:r>
          </w:p>
        </w:tc>
        <w:tc>
          <w:tcPr>
            <w:tcW w:w="939" w:type="dxa"/>
          </w:tcPr>
          <w:p w:rsidR="00FB5238" w:rsidRDefault="00F33E0D">
            <w:pPr>
              <w:pStyle w:val="TableParagraph"/>
              <w:spacing w:before="19"/>
              <w:ind w:right="106"/>
              <w:jc w:val="right"/>
            </w:pPr>
            <w:r>
              <w:t>75,000</w:t>
            </w:r>
          </w:p>
        </w:tc>
        <w:tc>
          <w:tcPr>
            <w:tcW w:w="940" w:type="dxa"/>
          </w:tcPr>
          <w:p w:rsidR="00FB5238" w:rsidRDefault="00F33E0D">
            <w:pPr>
              <w:pStyle w:val="TableParagraph"/>
              <w:spacing w:before="19"/>
              <w:ind w:right="106"/>
              <w:jc w:val="right"/>
            </w:pPr>
            <w:r>
              <w:t>75,000</w:t>
            </w:r>
          </w:p>
        </w:tc>
      </w:tr>
      <w:tr w:rsidR="00FB5238">
        <w:trPr>
          <w:trHeight w:val="537"/>
        </w:trPr>
        <w:tc>
          <w:tcPr>
            <w:tcW w:w="1940" w:type="dxa"/>
          </w:tcPr>
          <w:p w:rsidR="00FB5238" w:rsidRDefault="00F33E0D">
            <w:pPr>
              <w:pStyle w:val="TableParagraph"/>
              <w:spacing w:line="270" w:lineRule="atLeast"/>
              <w:ind w:left="107" w:right="731"/>
            </w:pPr>
            <w:r>
              <w:t>unobligated</w:t>
            </w:r>
            <w:r>
              <w:rPr>
                <w:w w:val="99"/>
              </w:rPr>
              <w:t xml:space="preserve"> </w:t>
            </w:r>
            <w:r>
              <w:t>balance</w:t>
            </w:r>
          </w:p>
        </w:tc>
        <w:tc>
          <w:tcPr>
            <w:tcW w:w="939" w:type="dxa"/>
          </w:tcPr>
          <w:p w:rsidR="00FB5238" w:rsidRDefault="00FB5238">
            <w:pPr>
              <w:pStyle w:val="TableParagraph"/>
              <w:spacing w:line="240" w:lineRule="auto"/>
            </w:pPr>
          </w:p>
          <w:p w:rsidR="00FB5238" w:rsidRDefault="00F33E0D">
            <w:pPr>
              <w:pStyle w:val="TableParagraph"/>
              <w:ind w:right="108"/>
              <w:jc w:val="right"/>
            </w:pPr>
            <w:r>
              <w:t>25,000</w:t>
            </w:r>
          </w:p>
        </w:tc>
        <w:tc>
          <w:tcPr>
            <w:tcW w:w="939" w:type="dxa"/>
          </w:tcPr>
          <w:p w:rsidR="00FB5238" w:rsidRDefault="00FB5238">
            <w:pPr>
              <w:pStyle w:val="TableParagraph"/>
              <w:spacing w:line="240" w:lineRule="auto"/>
            </w:pPr>
          </w:p>
          <w:p w:rsidR="00FB5238" w:rsidRDefault="00F33E0D">
            <w:pPr>
              <w:pStyle w:val="TableParagraph"/>
              <w:ind w:right="106"/>
              <w:jc w:val="right"/>
            </w:pPr>
            <w:r>
              <w:t>50,000</w:t>
            </w:r>
          </w:p>
        </w:tc>
        <w:tc>
          <w:tcPr>
            <w:tcW w:w="940" w:type="dxa"/>
          </w:tcPr>
          <w:p w:rsidR="00FB5238" w:rsidRDefault="00FB5238">
            <w:pPr>
              <w:pStyle w:val="TableParagraph"/>
              <w:spacing w:line="240" w:lineRule="auto"/>
            </w:pPr>
          </w:p>
          <w:p w:rsidR="00FB5238" w:rsidRDefault="00F33E0D">
            <w:pPr>
              <w:pStyle w:val="TableParagraph"/>
              <w:ind w:right="106"/>
              <w:jc w:val="right"/>
            </w:pPr>
            <w:r>
              <w:t>75,000</w:t>
            </w:r>
          </w:p>
        </w:tc>
      </w:tr>
      <w:tr w:rsidR="00FB5238">
        <w:trPr>
          <w:trHeight w:val="287"/>
        </w:trPr>
        <w:tc>
          <w:tcPr>
            <w:tcW w:w="1940" w:type="dxa"/>
          </w:tcPr>
          <w:p w:rsidR="00FB5238" w:rsidRDefault="00F33E0D">
            <w:pPr>
              <w:pStyle w:val="TableParagraph"/>
              <w:spacing w:before="19"/>
              <w:ind w:left="107"/>
            </w:pPr>
            <w:r>
              <w:t>%</w:t>
            </w:r>
            <w:r>
              <w:rPr>
                <w:spacing w:val="-4"/>
              </w:rPr>
              <w:t xml:space="preserve"> </w:t>
            </w:r>
            <w:r>
              <w:t>unobligated</w:t>
            </w:r>
          </w:p>
        </w:tc>
        <w:tc>
          <w:tcPr>
            <w:tcW w:w="939" w:type="dxa"/>
          </w:tcPr>
          <w:p w:rsidR="00FB5238" w:rsidRDefault="00F33E0D">
            <w:pPr>
              <w:pStyle w:val="TableParagraph"/>
              <w:spacing w:before="19"/>
              <w:ind w:right="96"/>
              <w:jc w:val="right"/>
            </w:pPr>
            <w:r>
              <w:t>25%</w:t>
            </w:r>
          </w:p>
        </w:tc>
        <w:tc>
          <w:tcPr>
            <w:tcW w:w="939" w:type="dxa"/>
          </w:tcPr>
          <w:p w:rsidR="00FB5238" w:rsidRDefault="00F33E0D">
            <w:pPr>
              <w:pStyle w:val="TableParagraph"/>
              <w:spacing w:before="19"/>
              <w:ind w:right="94"/>
              <w:jc w:val="right"/>
            </w:pPr>
            <w:r>
              <w:t>40%</w:t>
            </w:r>
          </w:p>
        </w:tc>
        <w:tc>
          <w:tcPr>
            <w:tcW w:w="940" w:type="dxa"/>
          </w:tcPr>
          <w:p w:rsidR="00FB5238" w:rsidRDefault="00F33E0D">
            <w:pPr>
              <w:pStyle w:val="TableParagraph"/>
              <w:spacing w:before="19"/>
              <w:ind w:right="94"/>
              <w:jc w:val="right"/>
            </w:pPr>
            <w:r>
              <w:t>50%</w:t>
            </w:r>
          </w:p>
        </w:tc>
      </w:tr>
    </w:tbl>
    <w:p w:rsidR="00FB5238" w:rsidRDefault="00FB5238">
      <w:pPr>
        <w:pStyle w:val="BodyText"/>
        <w:spacing w:before="8"/>
        <w:rPr>
          <w:sz w:val="23"/>
        </w:rPr>
      </w:pP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line="259" w:lineRule="auto"/>
        <w:ind w:right="564"/>
        <w:rPr>
          <w:rFonts w:ascii="Symbol" w:hAnsi="Symbol"/>
          <w:color w:val="323232"/>
        </w:rPr>
      </w:pPr>
      <w:r>
        <w:rPr>
          <w:color w:val="323232"/>
        </w:rPr>
        <w:t>Discuss the balance with the PI.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Depending on the experience and savviness of the PI and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regularity with which the account is monitored, they may be surprised or concerned about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balance in a way that warrants further follow‐up…for example, an incorrect charge placed on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grant.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Remember that a grant may have the planned commitment of a consortium, but until an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invoice is presented, no actual obligation exists…the money is still unobligated.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NIH staff generally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appreciate that research and accompanying expenditures may be episodic, especially when human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subjects or consortia are involved.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Upfront explanations by the grantee avoids unnecessary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questions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delays.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line="259" w:lineRule="auto"/>
        <w:ind w:right="582"/>
        <w:rPr>
          <w:rFonts w:ascii="Symbol" w:hAnsi="Symbol"/>
          <w:color w:val="323232"/>
        </w:rPr>
      </w:pPr>
      <w:r>
        <w:rPr>
          <w:color w:val="323232"/>
        </w:rPr>
        <w:t>If there is an unobligated balance that needs to be explained, work with the PI so that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explanation and justification make sense.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Cutting and pasting last year’s explanation and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justification, especially when scientific progress is good, may suggest that funds are not needed.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And ensure that the explanation/justification of a large balance isn’t merely “funds will be used for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a no‐cost extension.”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The </w:t>
      </w:r>
      <w:r>
        <w:rPr>
          <w:i/>
          <w:color w:val="323232"/>
        </w:rPr>
        <w:t xml:space="preserve">NIH Grant Policy Statement </w:t>
      </w:r>
      <w:r>
        <w:rPr>
          <w:color w:val="323232"/>
        </w:rPr>
        <w:t>explicitly states “</w:t>
      </w:r>
      <w:r>
        <w:t>The fact that funds remain</w:t>
      </w:r>
      <w:r>
        <w:rPr>
          <w:spacing w:val="1"/>
        </w:rPr>
        <w:t xml:space="preserve"> </w:t>
      </w:r>
      <w:r>
        <w:t>at the completion date of the grant is not, in itself, sufficient justification for an extension without</w:t>
      </w:r>
      <w:r>
        <w:rPr>
          <w:spacing w:val="1"/>
        </w:rPr>
        <w:t xml:space="preserve"> </w:t>
      </w:r>
      <w:r>
        <w:t>additional funds.”</w:t>
      </w:r>
      <w:r>
        <w:rPr>
          <w:spacing w:val="1"/>
        </w:rPr>
        <w:t xml:space="preserve"> </w:t>
      </w:r>
      <w:r>
        <w:rPr>
          <w:color w:val="323232"/>
        </w:rPr>
        <w:t>Complete the thought, describing in as few as 1‐2 sentences the additional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that needs to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be completed.</w:t>
      </w:r>
    </w:p>
    <w:p w:rsidR="00FB5238" w:rsidRDefault="00F33E0D">
      <w:pPr>
        <w:pStyle w:val="BodyText"/>
        <w:spacing w:before="157" w:line="259" w:lineRule="auto"/>
        <w:ind w:left="119" w:right="455"/>
      </w:pPr>
      <w:r>
        <w:rPr>
          <w:color w:val="323232"/>
        </w:rPr>
        <w:t>Often a PI worries about acknowledging an unobligated balance…worried that the IC may take away funds.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Again, among the 24 ICs there can be an apparent variability in both the reaction to and the action on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unobligated balances, but “taking away funds” on a SNAP award is an uncommon event.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Yet, if the IC calls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into question a recipient’s response to </w:t>
      </w:r>
      <w:r>
        <w:rPr>
          <w:b/>
          <w:color w:val="323232"/>
        </w:rPr>
        <w:t xml:space="preserve">Section G.10 </w:t>
      </w:r>
      <w:r>
        <w:rPr>
          <w:color w:val="323232"/>
        </w:rPr>
        <w:t>in the RPPR—particularly when the RPPR indicates no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balance and the Payment Management System indicates a large balance—at a minimum, significant delays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 the pending award will occur. Getting this information right the first time, protects the institution and the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grant,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 will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often save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most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important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limited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resource…time.</w:t>
      </w:r>
    </w:p>
    <w:p w:rsidR="00FB5238" w:rsidRDefault="00F33E0D">
      <w:pPr>
        <w:pStyle w:val="BodyText"/>
        <w:spacing w:before="158"/>
        <w:ind w:left="119" w:right="484"/>
      </w:pPr>
      <w:r>
        <w:t xml:space="preserve">A serious challenge for the research administrator is when to answer YES versus NO to </w:t>
      </w:r>
      <w:r>
        <w:rPr>
          <w:b/>
        </w:rPr>
        <w:t>Section G.10</w:t>
      </w:r>
      <w:r>
        <w:t>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 times when the administrator has a realistic estimate that they believe the grant is under 25%, but</w:t>
      </w:r>
      <w:r>
        <w:rPr>
          <w:spacing w:val="1"/>
        </w:rPr>
        <w:t xml:space="preserve"> </w:t>
      </w:r>
      <w:r>
        <w:t>based on current drawdowns (whether it be a consortium still hasn’t been fully executed, large initial</w:t>
      </w:r>
      <w:r>
        <w:rPr>
          <w:spacing w:val="1"/>
        </w:rPr>
        <w:t xml:space="preserve"> </w:t>
      </w:r>
      <w:r>
        <w:t>consortium invoices are forthcoming, or perhaps effort adjustments were just discovered during RPPR prep</w:t>
      </w:r>
      <w:r>
        <w:rPr>
          <w:spacing w:val="1"/>
        </w:rPr>
        <w:t xml:space="preserve"> </w:t>
      </w:r>
      <w:r>
        <w:t>and are still in process) the research administrator knows that NIH is probably seeing a much different</w:t>
      </w:r>
      <w:r>
        <w:rPr>
          <w:spacing w:val="1"/>
        </w:rPr>
        <w:t xml:space="preserve"> </w:t>
      </w:r>
      <w:r>
        <w:t>picture.</w:t>
      </w:r>
      <w:r>
        <w:rPr>
          <w:spacing w:val="1"/>
        </w:rPr>
        <w:t xml:space="preserve"> </w:t>
      </w:r>
      <w:r>
        <w:t>in some of these situations it's not about the estimated unobligated balance being 26%: using the</w:t>
      </w:r>
      <w:r>
        <w:rPr>
          <w:spacing w:val="1"/>
        </w:rPr>
        <w:t xml:space="preserve"> </w:t>
      </w:r>
      <w:r>
        <w:t>Payment Management System it might appear to the IC as 60%.</w:t>
      </w:r>
      <w:r>
        <w:rPr>
          <w:spacing w:val="1"/>
        </w:rPr>
        <w:t xml:space="preserve"> </w:t>
      </w:r>
      <w:r>
        <w:t>The RPPR does not allow the preparer to</w:t>
      </w:r>
      <w:r>
        <w:rPr>
          <w:spacing w:val="1"/>
        </w:rPr>
        <w:t xml:space="preserve"> </w:t>
      </w:r>
      <w:r>
        <w:t xml:space="preserve">say </w:t>
      </w:r>
      <w:r>
        <w:rPr>
          <w:b/>
        </w:rPr>
        <w:t xml:space="preserve">NO </w:t>
      </w:r>
      <w:r>
        <w:t>and provide additional explanation about in process invoices. The research administrator has two</w:t>
      </w:r>
      <w:r>
        <w:rPr>
          <w:spacing w:val="1"/>
        </w:rPr>
        <w:t xml:space="preserve"> </w:t>
      </w:r>
      <w:r>
        <w:t>options...both equally valid.</w:t>
      </w:r>
      <w:r>
        <w:rPr>
          <w:spacing w:val="1"/>
        </w:rPr>
        <w:t xml:space="preserve"> </w:t>
      </w:r>
      <w:r>
        <w:t>The first option is to answer NO.</w:t>
      </w:r>
      <w:r>
        <w:rPr>
          <w:spacing w:val="1"/>
        </w:rPr>
        <w:t xml:space="preserve"> </w:t>
      </w:r>
      <w:r>
        <w:t>If NIH looks at its records and sees something</w:t>
      </w:r>
      <w:r>
        <w:rPr>
          <w:spacing w:val="-47"/>
        </w:rPr>
        <w:t xml:space="preserve"> </w:t>
      </w:r>
      <w:r>
        <w:t>very different...let's say a projected 50% balance...the IC often will put on the breaks and ask additional</w:t>
      </w:r>
      <w:r>
        <w:rPr>
          <w:spacing w:val="1"/>
        </w:rPr>
        <w:t xml:space="preserve"> </w:t>
      </w:r>
      <w:r>
        <w:t>questions.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explanation....</w:t>
      </w:r>
      <w:proofErr w:type="spellStart"/>
      <w:proofErr w:type="gramStart"/>
      <w:r>
        <w:t>e.g</w:t>
      </w:r>
      <w:proofErr w:type="spellEnd"/>
      <w:r>
        <w:t>,</w:t>
      </w:r>
      <w:proofErr w:type="gramEnd"/>
      <w:r>
        <w:rPr>
          <w:spacing w:val="4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our</w:t>
      </w:r>
      <w:r>
        <w:rPr>
          <w:spacing w:val="-47"/>
        </w:rPr>
        <w:t xml:space="preserve"> </w:t>
      </w:r>
      <w:r>
        <w:t xml:space="preserve">first invoice ($187,234) for the </w:t>
      </w:r>
      <w:proofErr w:type="spellStart"/>
      <w:r>
        <w:t>Wossamotta</w:t>
      </w:r>
      <w:proofErr w:type="spellEnd"/>
      <w:r>
        <w:t xml:space="preserve"> University </w:t>
      </w:r>
      <w:proofErr w:type="spellStart"/>
      <w:r>
        <w:t>subaward</w:t>
      </w:r>
      <w:proofErr w:type="spellEnd"/>
      <w:r>
        <w:t xml:space="preserve"> which represents 42% of the first year</w:t>
      </w:r>
      <w:r>
        <w:rPr>
          <w:spacing w:val="1"/>
        </w:rPr>
        <w:t xml:space="preserve"> </w:t>
      </w:r>
      <w:r>
        <w:t>consortium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costs.</w:t>
      </w:r>
      <w:r>
        <w:rPr>
          <w:spacing w:val="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unobligated balance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$652,000</w:t>
      </w:r>
    </w:p>
    <w:p w:rsidR="00FB5238" w:rsidRDefault="00FB5238">
      <w:pPr>
        <w:sectPr w:rsidR="00FB5238">
          <w:pgSz w:w="12240" w:h="15840"/>
          <w:pgMar w:top="142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/>
        <w:ind w:left="119" w:right="490"/>
      </w:pPr>
      <w:r>
        <w:lastRenderedPageBreak/>
        <w:t>which is less than 25% of the current year budget.</w:t>
      </w:r>
      <w:r>
        <w:rPr>
          <w:spacing w:val="1"/>
        </w:rPr>
        <w:t xml:space="preserve"> </w:t>
      </w:r>
      <w:r>
        <w:t>With this explanation you may or may not get additional</w:t>
      </w:r>
      <w:r>
        <w:rPr>
          <w:spacing w:val="-47"/>
        </w:rPr>
        <w:t xml:space="preserve"> </w:t>
      </w:r>
      <w:r>
        <w:t>questions: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grants</w:t>
      </w:r>
      <w:r>
        <w:rPr>
          <w:spacing w:val="3"/>
        </w:rPr>
        <w:t xml:space="preserve"> </w:t>
      </w:r>
      <w:r>
        <w:t>specialist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(rightly)</w:t>
      </w:r>
      <w:r>
        <w:rPr>
          <w:spacing w:val="3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why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"yes."</w:t>
      </w:r>
      <w:r>
        <w:rPr>
          <w:spacing w:val="98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administrators</w:t>
      </w:r>
      <w:r>
        <w:rPr>
          <w:spacing w:val="3"/>
        </w:rPr>
        <w:t xml:space="preserve"> </w:t>
      </w:r>
      <w:r>
        <w:t>strive</w:t>
      </w:r>
      <w:r>
        <w:rPr>
          <w:spacing w:val="1"/>
        </w:rPr>
        <w:t xml:space="preserve"> </w:t>
      </w:r>
      <w:r>
        <w:t>to not have to revisit/re‐</w:t>
      </w:r>
      <w:proofErr w:type="spellStart"/>
      <w:r>
        <w:t>aquaint</w:t>
      </w:r>
      <w:proofErr w:type="spellEnd"/>
      <w:r>
        <w:t xml:space="preserve"> themselves with the particulars of a given grant, and different institutions</w:t>
      </w:r>
      <w:r>
        <w:rPr>
          <w:spacing w:val="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differing</w:t>
      </w:r>
      <w:r>
        <w:rPr>
          <w:spacing w:val="-3"/>
        </w:rPr>
        <w:t xml:space="preserve"> </w:t>
      </w:r>
      <w:r>
        <w:t>philosophies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respond.</w:t>
      </w:r>
      <w:r>
        <w:rPr>
          <w:spacing w:val="46"/>
        </w:rPr>
        <w:t xml:space="preserve"> </w:t>
      </w:r>
      <w:r>
        <w:t>NIH</w:t>
      </w:r>
      <w:r>
        <w:rPr>
          <w:spacing w:val="-1"/>
        </w:rPr>
        <w:t xml:space="preserve"> </w:t>
      </w:r>
      <w:r>
        <w:t>specialists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clarity</w:t>
      </w:r>
      <w:r>
        <w:rPr>
          <w:spacing w:val="-2"/>
        </w:rPr>
        <w:t xml:space="preserve"> </w:t>
      </w:r>
      <w:r>
        <w:t>works.</w:t>
      </w:r>
      <w:r>
        <w:rPr>
          <w:spacing w:val="45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answering YES or NO, you want the specific explanation for current unobligated balance—be it actual or</w:t>
      </w:r>
      <w:r>
        <w:rPr>
          <w:spacing w:val="1"/>
        </w:rPr>
        <w:t xml:space="preserve"> </w:t>
      </w:r>
      <w:r>
        <w:t>apparent‐‐stored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Summary Sheet,</w:t>
      </w:r>
      <w:r>
        <w:rPr>
          <w:spacing w:val="-1"/>
        </w:rPr>
        <w:t xml:space="preserve"> </w:t>
      </w:r>
      <w:r>
        <w:t>ready to respond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questions.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5"/>
        <w:rPr>
          <w:sz w:val="21"/>
        </w:rPr>
      </w:pPr>
    </w:p>
    <w:p w:rsidR="00FB5238" w:rsidRDefault="00F33E0D">
      <w:pPr>
        <w:pStyle w:val="Heading1"/>
        <w:spacing w:before="1"/>
      </w:pPr>
      <w:r>
        <w:rPr>
          <w:color w:val="2E5396"/>
        </w:rPr>
        <w:t>Preparation</w:t>
      </w:r>
      <w:r>
        <w:rPr>
          <w:color w:val="2E5396"/>
          <w:spacing w:val="-2"/>
        </w:rPr>
        <w:t xml:space="preserve"> </w:t>
      </w:r>
      <w:r>
        <w:rPr>
          <w:color w:val="2E5396"/>
        </w:rPr>
        <w:t>of the</w:t>
      </w:r>
      <w:r>
        <w:rPr>
          <w:color w:val="2E5396"/>
          <w:spacing w:val="-2"/>
        </w:rPr>
        <w:t xml:space="preserve"> </w:t>
      </w:r>
      <w:r>
        <w:rPr>
          <w:color w:val="2E5396"/>
        </w:rPr>
        <w:t>RPPR</w:t>
      </w:r>
    </w:p>
    <w:p w:rsidR="00FB5238" w:rsidRDefault="00F33E0D">
      <w:pPr>
        <w:pStyle w:val="BodyText"/>
        <w:spacing w:before="31" w:line="259" w:lineRule="auto"/>
        <w:ind w:left="120" w:right="594"/>
      </w:pPr>
      <w:r>
        <w:rPr>
          <w:color w:val="323232"/>
        </w:rPr>
        <w:t>Now let’s talk about the actual preparation and requirements for the RPPR document.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Just as with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original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application,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both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Adobe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reader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PDF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generator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software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required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prepare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RPPR.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All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documents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attached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progress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report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must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use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PDF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format,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submitted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individual files.</w:t>
      </w:r>
    </w:p>
    <w:p w:rsidR="00FB5238" w:rsidRDefault="00F33E0D">
      <w:pPr>
        <w:pStyle w:val="BodyText"/>
        <w:spacing w:before="158" w:line="259" w:lineRule="auto"/>
        <w:ind w:left="119" w:right="623"/>
      </w:pPr>
      <w:r>
        <w:t>The standard instructions presented in NIH RPPR Instruction Guide apply for the annual RPPR for an R01</w:t>
      </w:r>
      <w:r>
        <w:rPr>
          <w:spacing w:val="1"/>
        </w:rPr>
        <w:t xml:space="preserve"> </w:t>
      </w:r>
      <w:r>
        <w:t>grant and almost 30 other activity codes: (parenthetical activity codes presented here to be displayed, not</w:t>
      </w:r>
      <w:r>
        <w:rPr>
          <w:spacing w:val="-48"/>
        </w:rPr>
        <w:t xml:space="preserve"> </w:t>
      </w:r>
      <w:r>
        <w:t>read)</w:t>
      </w:r>
    </w:p>
    <w:p w:rsidR="00FB5238" w:rsidRDefault="00F33E0D">
      <w:pPr>
        <w:pStyle w:val="BodyText"/>
        <w:spacing w:before="159" w:line="259" w:lineRule="auto"/>
        <w:ind w:left="119" w:right="617" w:hanging="1"/>
      </w:pPr>
      <w:r>
        <w:t>(D71, DP1, DP5, G08, G11, G13, P40, R00, R01, R03, R18, R21, R33, R34, R36, R37, R56, RC1, RC2, RL1, S21,</w:t>
      </w:r>
      <w:r>
        <w:rPr>
          <w:spacing w:val="-48"/>
        </w:rPr>
        <w:t xml:space="preserve"> </w:t>
      </w:r>
      <w:r>
        <w:t>S22,</w:t>
      </w:r>
      <w:r>
        <w:rPr>
          <w:spacing w:val="-1"/>
        </w:rPr>
        <w:t xml:space="preserve"> </w:t>
      </w:r>
      <w:r>
        <w:t>SC1, SC2, SC3, U1B,</w:t>
      </w:r>
      <w:r>
        <w:rPr>
          <w:spacing w:val="-1"/>
        </w:rPr>
        <w:t xml:space="preserve"> </w:t>
      </w:r>
      <w:r>
        <w:t>UC2,</w:t>
      </w:r>
      <w:r>
        <w:rPr>
          <w:spacing w:val="-1"/>
        </w:rPr>
        <w:t xml:space="preserve"> </w:t>
      </w:r>
      <w:r>
        <w:t>UH1,</w:t>
      </w:r>
      <w:r>
        <w:rPr>
          <w:spacing w:val="-1"/>
        </w:rPr>
        <w:t xml:space="preserve"> </w:t>
      </w:r>
      <w:r>
        <w:t>UH2,</w:t>
      </w:r>
      <w:r>
        <w:rPr>
          <w:spacing w:val="-1"/>
        </w:rPr>
        <w:t xml:space="preserve"> </w:t>
      </w:r>
      <w:r>
        <w:t>UH3)</w:t>
      </w:r>
    </w:p>
    <w:p w:rsidR="00FB5238" w:rsidRDefault="00F33E0D">
      <w:pPr>
        <w:spacing w:before="161" w:line="259" w:lineRule="auto"/>
        <w:ind w:left="119" w:right="594"/>
      </w:pPr>
      <w:r>
        <w:t xml:space="preserve">Other grant mechanisms have supplemental instructions included in Chapter 7 of the </w:t>
      </w:r>
      <w:r>
        <w:rPr>
          <w:b/>
        </w:rPr>
        <w:t>RPPR Instruction</w:t>
      </w:r>
      <w:r>
        <w:rPr>
          <w:b/>
          <w:spacing w:val="1"/>
        </w:rPr>
        <w:t xml:space="preserve"> </w:t>
      </w:r>
      <w:r>
        <w:rPr>
          <w:b/>
        </w:rPr>
        <w:t>Guide</w:t>
      </w:r>
      <w:r>
        <w:rPr>
          <w:b/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replace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followed</w:t>
      </w:r>
      <w:r>
        <w:t>.</w:t>
      </w:r>
      <w:r>
        <w:rPr>
          <w:spacing w:val="4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includes: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158" w:line="259" w:lineRule="auto"/>
        <w:ind w:right="574"/>
        <w:rPr>
          <w:rFonts w:ascii="Symbol" w:hAnsi="Symbol"/>
        </w:rPr>
      </w:pPr>
      <w:r>
        <w:t>Individual Career Development Awards, which includes most but not all “K” awards (K01, K02, K05,</w:t>
      </w:r>
      <w:r>
        <w:rPr>
          <w:spacing w:val="-47"/>
        </w:rPr>
        <w:t xml:space="preserve"> </w:t>
      </w:r>
      <w:r>
        <w:t>K06,</w:t>
      </w:r>
      <w:r>
        <w:rPr>
          <w:spacing w:val="-2"/>
        </w:rPr>
        <w:t xml:space="preserve"> </w:t>
      </w:r>
      <w:r>
        <w:t>K07,</w:t>
      </w:r>
      <w:r>
        <w:rPr>
          <w:spacing w:val="-1"/>
        </w:rPr>
        <w:t xml:space="preserve"> </w:t>
      </w:r>
      <w:r>
        <w:t>K08,</w:t>
      </w:r>
      <w:r>
        <w:rPr>
          <w:spacing w:val="-1"/>
        </w:rPr>
        <w:t xml:space="preserve"> </w:t>
      </w:r>
      <w:r>
        <w:t>K18,</w:t>
      </w:r>
      <w:r>
        <w:rPr>
          <w:spacing w:val="-1"/>
        </w:rPr>
        <w:t xml:space="preserve"> </w:t>
      </w:r>
      <w:r>
        <w:t>K22,</w:t>
      </w:r>
      <w:r>
        <w:rPr>
          <w:spacing w:val="-1"/>
        </w:rPr>
        <w:t xml:space="preserve"> </w:t>
      </w:r>
      <w:r>
        <w:t>K23,</w:t>
      </w:r>
      <w:r>
        <w:rPr>
          <w:spacing w:val="-1"/>
        </w:rPr>
        <w:t xml:space="preserve"> </w:t>
      </w:r>
      <w:r>
        <w:t>K24,</w:t>
      </w:r>
      <w:r>
        <w:rPr>
          <w:spacing w:val="-1"/>
        </w:rPr>
        <w:t xml:space="preserve"> </w:t>
      </w:r>
      <w:r>
        <w:t>K25,</w:t>
      </w:r>
      <w:r>
        <w:rPr>
          <w:spacing w:val="-1"/>
        </w:rPr>
        <w:t xml:space="preserve"> </w:t>
      </w:r>
      <w:r>
        <w:t>K26,</w:t>
      </w:r>
      <w:r>
        <w:rPr>
          <w:spacing w:val="-1"/>
        </w:rPr>
        <w:t xml:space="preserve"> </w:t>
      </w:r>
      <w:r>
        <w:t>K99,</w:t>
      </w:r>
      <w:r>
        <w:rPr>
          <w:spacing w:val="-1"/>
        </w:rPr>
        <w:t xml:space="preserve"> </w:t>
      </w:r>
      <w:r>
        <w:t>KL1)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line="280" w:lineRule="exact"/>
        <w:ind w:hanging="361"/>
        <w:rPr>
          <w:rFonts w:ascii="Symbol" w:hAnsi="Symbol"/>
        </w:rPr>
      </w:pPr>
      <w:r>
        <w:t>Fellowship</w:t>
      </w:r>
      <w:r>
        <w:rPr>
          <w:spacing w:val="-2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“F”</w:t>
      </w:r>
      <w:r>
        <w:rPr>
          <w:spacing w:val="-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(F05,</w:t>
      </w:r>
      <w:r>
        <w:rPr>
          <w:spacing w:val="-2"/>
        </w:rPr>
        <w:t xml:space="preserve"> </w:t>
      </w:r>
      <w:r>
        <w:t>F30,</w:t>
      </w:r>
      <w:r>
        <w:rPr>
          <w:spacing w:val="-2"/>
        </w:rPr>
        <w:t xml:space="preserve"> </w:t>
      </w:r>
      <w:r>
        <w:t>F31,</w:t>
      </w:r>
      <w:r>
        <w:rPr>
          <w:spacing w:val="-2"/>
        </w:rPr>
        <w:t xml:space="preserve"> </w:t>
      </w:r>
      <w:r>
        <w:t>F32,</w:t>
      </w:r>
      <w:r>
        <w:rPr>
          <w:spacing w:val="-2"/>
        </w:rPr>
        <w:t xml:space="preserve"> </w:t>
      </w:r>
      <w:r>
        <w:t>F33)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21"/>
        <w:ind w:left="840" w:hanging="361"/>
        <w:rPr>
          <w:rFonts w:ascii="Symbol" w:hAnsi="Symbol"/>
        </w:rPr>
      </w:pPr>
      <w:r>
        <w:t>Small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(SBIR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STTR)</w:t>
      </w:r>
      <w:r>
        <w:rPr>
          <w:spacing w:val="-1"/>
        </w:rPr>
        <w:t xml:space="preserve"> </w:t>
      </w:r>
      <w:r>
        <w:t>Awards (R41,</w:t>
      </w:r>
      <w:r>
        <w:rPr>
          <w:spacing w:val="-2"/>
        </w:rPr>
        <w:t xml:space="preserve"> </w:t>
      </w:r>
      <w:r>
        <w:t>R42,</w:t>
      </w:r>
      <w:r>
        <w:rPr>
          <w:spacing w:val="-3"/>
        </w:rPr>
        <w:t xml:space="preserve"> </w:t>
      </w:r>
      <w:r>
        <w:t>R43,</w:t>
      </w:r>
      <w:r>
        <w:rPr>
          <w:spacing w:val="-2"/>
        </w:rPr>
        <w:t xml:space="preserve"> </w:t>
      </w:r>
      <w:r>
        <w:t>R44,</w:t>
      </w:r>
      <w:r>
        <w:rPr>
          <w:spacing w:val="-2"/>
        </w:rPr>
        <w:t xml:space="preserve"> </w:t>
      </w:r>
      <w:r>
        <w:t>U43,</w:t>
      </w:r>
      <w:r>
        <w:rPr>
          <w:spacing w:val="-2"/>
        </w:rPr>
        <w:t xml:space="preserve"> </w:t>
      </w:r>
      <w:r>
        <w:t>U44,</w:t>
      </w:r>
      <w:r>
        <w:rPr>
          <w:spacing w:val="-2"/>
        </w:rPr>
        <w:t xml:space="preserve"> </w:t>
      </w:r>
      <w:r>
        <w:t>UT1,</w:t>
      </w:r>
      <w:r>
        <w:rPr>
          <w:spacing w:val="-2"/>
        </w:rPr>
        <w:t xml:space="preserve"> </w:t>
      </w:r>
      <w:r>
        <w:t>UT2)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21" w:line="259" w:lineRule="auto"/>
        <w:ind w:right="585"/>
        <w:rPr>
          <w:rFonts w:ascii="Symbol" w:hAnsi="Symbol"/>
        </w:rPr>
      </w:pPr>
      <w:r>
        <w:t>Training Awards, which includes institutional “K” awards, most “T” awards and some specialized R‐</w:t>
      </w:r>
      <w:r>
        <w:rPr>
          <w:spacing w:val="-47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awards (K12, KL2,</w:t>
      </w:r>
      <w:r>
        <w:rPr>
          <w:spacing w:val="-2"/>
        </w:rPr>
        <w:t xml:space="preserve"> </w:t>
      </w:r>
      <w:r>
        <w:t>R90, RL9,</w:t>
      </w:r>
      <w:r>
        <w:rPr>
          <w:spacing w:val="-1"/>
        </w:rPr>
        <w:t xml:space="preserve"> </w:t>
      </w:r>
      <w:r>
        <w:t>T15,</w:t>
      </w:r>
      <w:r>
        <w:rPr>
          <w:spacing w:val="-1"/>
        </w:rPr>
        <w:t xml:space="preserve"> </w:t>
      </w:r>
      <w:r>
        <w:t>T32,</w:t>
      </w:r>
      <w:r>
        <w:rPr>
          <w:spacing w:val="1"/>
        </w:rPr>
        <w:t xml:space="preserve"> </w:t>
      </w:r>
      <w:r>
        <w:t>T34,</w:t>
      </w:r>
      <w:r>
        <w:rPr>
          <w:spacing w:val="-2"/>
        </w:rPr>
        <w:t xml:space="preserve"> </w:t>
      </w:r>
      <w:r>
        <w:t>T35,</w:t>
      </w:r>
      <w:r>
        <w:rPr>
          <w:spacing w:val="-1"/>
        </w:rPr>
        <w:t xml:space="preserve"> </w:t>
      </w:r>
      <w:r>
        <w:t>T37, T90,</w:t>
      </w:r>
      <w:r>
        <w:rPr>
          <w:spacing w:val="-1"/>
        </w:rPr>
        <w:t xml:space="preserve"> </w:t>
      </w:r>
      <w:r>
        <w:t>TL1)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line="280" w:lineRule="exact"/>
        <w:ind w:hanging="361"/>
        <w:rPr>
          <w:rFonts w:ascii="Symbol" w:hAnsi="Symbol"/>
        </w:rPr>
      </w:pPr>
      <w:r>
        <w:t>Education</w:t>
      </w:r>
      <w:r>
        <w:rPr>
          <w:spacing w:val="-3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(D43,</w:t>
      </w:r>
      <w:r>
        <w:rPr>
          <w:spacing w:val="-1"/>
        </w:rPr>
        <w:t xml:space="preserve"> </w:t>
      </w:r>
      <w:r>
        <w:t>DP7,</w:t>
      </w:r>
      <w:r>
        <w:rPr>
          <w:spacing w:val="-2"/>
        </w:rPr>
        <w:t xml:space="preserve"> </w:t>
      </w:r>
      <w:r>
        <w:t>K30,</w:t>
      </w:r>
      <w:r>
        <w:rPr>
          <w:spacing w:val="-2"/>
        </w:rPr>
        <w:t xml:space="preserve"> </w:t>
      </w:r>
      <w:r>
        <w:t>R13,</w:t>
      </w:r>
      <w:r>
        <w:rPr>
          <w:spacing w:val="-2"/>
        </w:rPr>
        <w:t xml:space="preserve"> </w:t>
      </w:r>
      <w:r>
        <w:t>R25,</w:t>
      </w:r>
      <w:r>
        <w:rPr>
          <w:spacing w:val="-1"/>
        </w:rPr>
        <w:t xml:space="preserve"> </w:t>
      </w:r>
      <w:r>
        <w:t>RL5,</w:t>
      </w:r>
      <w:r>
        <w:rPr>
          <w:spacing w:val="-3"/>
        </w:rPr>
        <w:t xml:space="preserve"> </w:t>
      </w:r>
      <w:r>
        <w:t>T14, T36,</w:t>
      </w:r>
      <w:r>
        <w:rPr>
          <w:spacing w:val="-2"/>
        </w:rPr>
        <w:t xml:space="preserve"> </w:t>
      </w:r>
      <w:r>
        <w:t>U13,</w:t>
      </w:r>
      <w:r>
        <w:rPr>
          <w:spacing w:val="-1"/>
        </w:rPr>
        <w:t xml:space="preserve"> </w:t>
      </w:r>
      <w:r>
        <w:t>U2R)</w:t>
      </w:r>
    </w:p>
    <w:p w:rsidR="00FB5238" w:rsidRDefault="00F33E0D">
      <w:pPr>
        <w:pStyle w:val="ListParagraph"/>
        <w:numPr>
          <w:ilvl w:val="1"/>
          <w:numId w:val="14"/>
        </w:numPr>
        <w:tabs>
          <w:tab w:val="left" w:pos="839"/>
          <w:tab w:val="left" w:pos="840"/>
        </w:tabs>
        <w:spacing w:before="21" w:line="259" w:lineRule="auto"/>
        <w:ind w:right="744"/>
        <w:rPr>
          <w:rFonts w:ascii="Symbol" w:hAnsi="Symbol"/>
        </w:rPr>
      </w:pPr>
      <w:r>
        <w:t>and</w:t>
      </w:r>
      <w:r>
        <w:rPr>
          <w:spacing w:val="-3"/>
        </w:rPr>
        <w:t xml:space="preserve"> </w:t>
      </w:r>
      <w:r>
        <w:t>Multi‐Project</w:t>
      </w:r>
      <w:r>
        <w:rPr>
          <w:spacing w:val="-4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Complicated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(G12,</w:t>
      </w:r>
      <w:r>
        <w:rPr>
          <w:spacing w:val="-3"/>
        </w:rPr>
        <w:t xml:space="preserve"> </w:t>
      </w:r>
      <w:r>
        <w:t>R34,</w:t>
      </w:r>
      <w:r>
        <w:rPr>
          <w:spacing w:val="-2"/>
        </w:rPr>
        <w:t xml:space="preserve"> </w:t>
      </w:r>
      <w:r>
        <w:t>M01,</w:t>
      </w:r>
      <w:r>
        <w:rPr>
          <w:spacing w:val="-46"/>
        </w:rPr>
        <w:t xml:space="preserve"> </w:t>
      </w:r>
      <w:r>
        <w:t>P01, P20, P2C, P30, P41, P42, P50, P51, P60, PL1, PM1, PN1, PN2, R24, R28, RM1, S06, S11, U01,</w:t>
      </w:r>
      <w:r>
        <w:rPr>
          <w:spacing w:val="1"/>
        </w:rPr>
        <w:t xml:space="preserve"> </w:t>
      </w:r>
      <w:r>
        <w:t>U10, U19, U24, U2C, U34, U41, U42, U45, U54, U56, UC7, UL1, UM1, UM2).</w:t>
      </w:r>
      <w:r>
        <w:rPr>
          <w:spacing w:val="1"/>
        </w:rPr>
        <w:t xml:space="preserve"> </w:t>
      </w:r>
      <w:r>
        <w:t>If any of these grant</w:t>
      </w:r>
      <w:r>
        <w:rPr>
          <w:spacing w:val="-47"/>
        </w:rPr>
        <w:t xml:space="preserve"> </w:t>
      </w:r>
      <w:r>
        <w:t>activity codes are</w:t>
      </w:r>
      <w:r>
        <w:rPr>
          <w:spacing w:val="-1"/>
        </w:rPr>
        <w:t xml:space="preserve"> </w:t>
      </w:r>
      <w:r>
        <w:t>issued under SNAP,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instructions apply.</w:t>
      </w:r>
    </w:p>
    <w:p w:rsidR="00FB5238" w:rsidRDefault="00F33E0D">
      <w:pPr>
        <w:pStyle w:val="BodyText"/>
        <w:spacing w:before="161" w:line="259" w:lineRule="auto"/>
        <w:ind w:left="119" w:right="484"/>
      </w:pPr>
      <w:r>
        <w:t>To</w:t>
      </w:r>
      <w:r>
        <w:rPr>
          <w:spacing w:val="2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RPPR,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PI</w:t>
      </w:r>
      <w:r>
        <w:rPr>
          <w:spacing w:val="2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delegate they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assigned)</w:t>
      </w:r>
      <w:r>
        <w:rPr>
          <w:spacing w:val="2"/>
        </w:rPr>
        <w:t xml:space="preserve"> </w:t>
      </w:r>
      <w:r>
        <w:t>begins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clicking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RPPR</w:t>
      </w:r>
      <w:r>
        <w:rPr>
          <w:spacing w:val="1"/>
        </w:rPr>
        <w:t xml:space="preserve"> </w:t>
      </w:r>
      <w:r>
        <w:t>tab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hyperlink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open the</w:t>
      </w:r>
      <w:r>
        <w:rPr>
          <w:spacing w:val="-2"/>
        </w:rPr>
        <w:t xml:space="preserve"> </w:t>
      </w:r>
      <w:r>
        <w:t>RPPR</w:t>
      </w:r>
      <w:r>
        <w:rPr>
          <w:spacing w:val="-3"/>
        </w:rPr>
        <w:t xml:space="preserve"> </w:t>
      </w:r>
      <w:r>
        <w:t>menu</w:t>
      </w:r>
      <w:r>
        <w:rPr>
          <w:spacing w:val="-47"/>
        </w:rPr>
        <w:t xml:space="preserve"> </w:t>
      </w:r>
      <w:r>
        <w:t>page.</w:t>
      </w:r>
      <w:r>
        <w:rPr>
          <w:spacing w:val="1"/>
        </w:rPr>
        <w:t xml:space="preserve"> </w:t>
      </w:r>
      <w:r>
        <w:t>The RPPR menu screen has eight links:</w:t>
      </w:r>
      <w:r>
        <w:rPr>
          <w:spacing w:val="49"/>
        </w:rPr>
        <w:t xml:space="preserve"> </w:t>
      </w:r>
      <w:r>
        <w:t>initiate, edit, check for errors, view, view routing history,</w:t>
      </w:r>
      <w:r>
        <w:rPr>
          <w:spacing w:val="1"/>
        </w:rPr>
        <w:t xml:space="preserve"> </w:t>
      </w:r>
      <w:r>
        <w:t>route, recall and submit.</w:t>
      </w:r>
      <w:r>
        <w:rPr>
          <w:spacing w:val="1"/>
        </w:rPr>
        <w:t xml:space="preserve"> </w:t>
      </w:r>
      <w:r>
        <w:t>Clicking “Initiate”, followed by opening the “Edit” tab allows the preparer to work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 of</w:t>
      </w:r>
      <w:r>
        <w:rPr>
          <w:spacing w:val="-1"/>
        </w:rPr>
        <w:t xml:space="preserve"> </w:t>
      </w:r>
      <w:r>
        <w:t>eight</w:t>
      </w:r>
      <w:r>
        <w:rPr>
          <w:spacing w:val="-2"/>
        </w:rPr>
        <w:t xml:space="preserve"> </w:t>
      </w:r>
      <w:r>
        <w:t>section screens:</w:t>
      </w:r>
    </w:p>
    <w:p w:rsidR="00FB5238" w:rsidRDefault="00F33E0D">
      <w:pPr>
        <w:pStyle w:val="ListParagraph"/>
        <w:numPr>
          <w:ilvl w:val="0"/>
          <w:numId w:val="13"/>
        </w:numPr>
        <w:tabs>
          <w:tab w:val="left" w:pos="840"/>
        </w:tabs>
        <w:spacing w:before="157"/>
        <w:ind w:hanging="361"/>
      </w:pPr>
      <w:r>
        <w:t>Cover</w:t>
      </w:r>
      <w:r>
        <w:rPr>
          <w:spacing w:val="-2"/>
        </w:rPr>
        <w:t xml:space="preserve"> </w:t>
      </w:r>
      <w:r>
        <w:t>Page</w:t>
      </w:r>
    </w:p>
    <w:p w:rsidR="00FB5238" w:rsidRDefault="00F33E0D">
      <w:pPr>
        <w:pStyle w:val="ListParagraph"/>
        <w:numPr>
          <w:ilvl w:val="0"/>
          <w:numId w:val="13"/>
        </w:numPr>
        <w:tabs>
          <w:tab w:val="left" w:pos="840"/>
        </w:tabs>
        <w:spacing w:before="22"/>
        <w:ind w:left="840" w:hanging="361"/>
      </w:pPr>
      <w:r>
        <w:t>Accomplishments</w:t>
      </w:r>
    </w:p>
    <w:p w:rsidR="00FB5238" w:rsidRDefault="00F33E0D">
      <w:pPr>
        <w:pStyle w:val="ListParagraph"/>
        <w:numPr>
          <w:ilvl w:val="0"/>
          <w:numId w:val="13"/>
        </w:numPr>
        <w:tabs>
          <w:tab w:val="left" w:pos="840"/>
        </w:tabs>
        <w:spacing w:before="21"/>
        <w:ind w:left="840" w:hanging="361"/>
      </w:pPr>
      <w:r>
        <w:t>Products</w:t>
      </w:r>
    </w:p>
    <w:p w:rsidR="00FB5238" w:rsidRDefault="00F33E0D">
      <w:pPr>
        <w:pStyle w:val="ListParagraph"/>
        <w:numPr>
          <w:ilvl w:val="0"/>
          <w:numId w:val="13"/>
        </w:numPr>
        <w:tabs>
          <w:tab w:val="left" w:pos="841"/>
        </w:tabs>
        <w:spacing w:before="22"/>
        <w:ind w:left="840" w:hanging="361"/>
      </w:pPr>
      <w:r>
        <w:t>Participants</w:t>
      </w:r>
    </w:p>
    <w:p w:rsidR="00FB5238" w:rsidRDefault="00F33E0D">
      <w:pPr>
        <w:pStyle w:val="ListParagraph"/>
        <w:numPr>
          <w:ilvl w:val="0"/>
          <w:numId w:val="13"/>
        </w:numPr>
        <w:tabs>
          <w:tab w:val="left" w:pos="841"/>
        </w:tabs>
        <w:spacing w:before="20"/>
        <w:ind w:left="840" w:hanging="361"/>
      </w:pPr>
      <w:r>
        <w:t>Impact</w:t>
      </w:r>
    </w:p>
    <w:p w:rsidR="00FB5238" w:rsidRDefault="00F33E0D">
      <w:pPr>
        <w:pStyle w:val="ListParagraph"/>
        <w:numPr>
          <w:ilvl w:val="0"/>
          <w:numId w:val="13"/>
        </w:numPr>
        <w:tabs>
          <w:tab w:val="left" w:pos="839"/>
          <w:tab w:val="left" w:pos="841"/>
        </w:tabs>
        <w:spacing w:before="22"/>
        <w:ind w:left="840" w:hanging="361"/>
      </w:pPr>
      <w:r>
        <w:t>Changes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ListParagraph"/>
        <w:numPr>
          <w:ilvl w:val="0"/>
          <w:numId w:val="13"/>
        </w:numPr>
        <w:tabs>
          <w:tab w:val="left" w:pos="840"/>
        </w:tabs>
        <w:spacing w:before="40"/>
        <w:ind w:hanging="361"/>
      </w:pPr>
      <w:r>
        <w:lastRenderedPageBreak/>
        <w:t>Special</w:t>
      </w:r>
      <w:r>
        <w:rPr>
          <w:spacing w:val="-7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Requirements</w:t>
      </w:r>
    </w:p>
    <w:p w:rsidR="00FB5238" w:rsidRDefault="00F33E0D">
      <w:pPr>
        <w:pStyle w:val="ListParagraph"/>
        <w:numPr>
          <w:ilvl w:val="0"/>
          <w:numId w:val="13"/>
        </w:numPr>
        <w:tabs>
          <w:tab w:val="left" w:pos="840"/>
        </w:tabs>
        <w:spacing w:before="22"/>
        <w:ind w:hanging="361"/>
      </w:pPr>
      <w:r>
        <w:t>Budget</w:t>
      </w:r>
    </w:p>
    <w:p w:rsidR="00FB5238" w:rsidRDefault="00F33E0D">
      <w:pPr>
        <w:pStyle w:val="BodyText"/>
        <w:spacing w:before="180" w:line="259" w:lineRule="auto"/>
        <w:ind w:left="119" w:right="566"/>
      </w:pPr>
      <w:r>
        <w:t>The sections do not need to be completed in order; however, the preparer must be sure to click the “save”</w:t>
      </w:r>
      <w:r>
        <w:rPr>
          <w:spacing w:val="-47"/>
        </w:rPr>
        <w:t xml:space="preserve"> </w:t>
      </w:r>
      <w:r>
        <w:t>button within each section before closing.</w:t>
      </w:r>
      <w:r>
        <w:rPr>
          <w:spacing w:val="1"/>
        </w:rPr>
        <w:t xml:space="preserve"> </w:t>
      </w:r>
      <w:r>
        <w:t>Navigating away from any RPPR page without selecting “save”</w:t>
      </w:r>
      <w:r>
        <w:rPr>
          <w:spacing w:val="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 the loss 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subsequent to 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save.</w:t>
      </w:r>
    </w:p>
    <w:p w:rsidR="00FB5238" w:rsidRDefault="00F33E0D">
      <w:pPr>
        <w:pStyle w:val="BodyText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2510789</wp:posOffset>
            </wp:positionH>
            <wp:positionV relativeFrom="paragraph">
              <wp:posOffset>102091</wp:posOffset>
            </wp:positionV>
            <wp:extent cx="2924556" cy="2362200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556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238" w:rsidRDefault="00F33E0D">
      <w:pPr>
        <w:pStyle w:val="BodyText"/>
        <w:spacing w:before="180" w:line="259" w:lineRule="auto"/>
        <w:ind w:left="119" w:right="456"/>
      </w:pPr>
      <w:r>
        <w:t xml:space="preserve">Generally, the </w:t>
      </w:r>
      <w:proofErr w:type="gramStart"/>
      <w:r>
        <w:t>institution will</w:t>
      </w:r>
      <w:proofErr w:type="gramEnd"/>
      <w:r>
        <w:t xml:space="preserve"> not </w:t>
      </w:r>
      <w:proofErr w:type="spellStart"/>
      <w:r>
        <w:t>signoff</w:t>
      </w:r>
      <w:proofErr w:type="spellEnd"/>
      <w:r>
        <w:t xml:space="preserve"> on the RPPR and the eRA Commons will not allow RPPR submission</w:t>
      </w:r>
      <w:r>
        <w:rPr>
          <w:spacing w:val="-47"/>
        </w:rPr>
        <w:t xml:space="preserve"> </w:t>
      </w:r>
      <w:r>
        <w:t>if there are errors.</w:t>
      </w:r>
      <w:r>
        <w:rPr>
          <w:spacing w:val="49"/>
        </w:rPr>
        <w:t xml:space="preserve"> </w:t>
      </w:r>
      <w:r>
        <w:t>It is prudent to catch missing information and errors for each section as it is completed</w:t>
      </w:r>
      <w:r>
        <w:rPr>
          <w:spacing w:val="1"/>
        </w:rPr>
        <w:t xml:space="preserve"> </w:t>
      </w:r>
      <w:r>
        <w:t>or even as the section is in process.</w:t>
      </w:r>
      <w:r>
        <w:rPr>
          <w:spacing w:val="1"/>
        </w:rPr>
        <w:t xml:space="preserve"> </w:t>
      </w:r>
      <w:r>
        <w:t xml:space="preserve">This is done by clicking </w:t>
      </w:r>
      <w:r>
        <w:rPr>
          <w:b/>
        </w:rPr>
        <w:t xml:space="preserve">Check for Errors </w:t>
      </w:r>
      <w:r>
        <w:t>on the RPPR Menu.</w:t>
      </w:r>
      <w:r>
        <w:rPr>
          <w:spacing w:val="1"/>
        </w:rPr>
        <w:t xml:space="preserve"> </w:t>
      </w:r>
      <w:r>
        <w:t>Frequent</w:t>
      </w:r>
      <w:r>
        <w:rPr>
          <w:spacing w:val="1"/>
        </w:rPr>
        <w:t xml:space="preserve"> </w:t>
      </w:r>
      <w:r>
        <w:t>validation checks ensure a more accurate and complete RPPR document and avoids the situation where the</w:t>
      </w:r>
      <w:r>
        <w:rPr>
          <w:spacing w:val="-47"/>
        </w:rPr>
        <w:t xml:space="preserve"> </w:t>
      </w:r>
      <w:r>
        <w:t>signing official returns the RPPR to the PI before submission for corrections.</w:t>
      </w:r>
      <w:r>
        <w:rPr>
          <w:spacing w:val="1"/>
        </w:rPr>
        <w:t xml:space="preserve"> </w:t>
      </w:r>
      <w:r>
        <w:t>The system also provides</w:t>
      </w:r>
      <w:r>
        <w:rPr>
          <w:spacing w:val="1"/>
        </w:rPr>
        <w:t xml:space="preserve"> </w:t>
      </w:r>
      <w:r>
        <w:rPr>
          <w:color w:val="3C3C3C"/>
        </w:rPr>
        <w:t>warnings for some missing or incomplete information.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Warnings will not prevent an RPPR from being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submitted, but may cause problems and delays with NIH review of the RPPR. (Error checks and warnings for</w:t>
      </w:r>
      <w:r>
        <w:rPr>
          <w:color w:val="3C3C3C"/>
          <w:spacing w:val="-47"/>
        </w:rPr>
        <w:t xml:space="preserve"> </w:t>
      </w:r>
      <w:r>
        <w:rPr>
          <w:color w:val="3C3C3C"/>
        </w:rPr>
        <w:t>multi‐project</w:t>
      </w:r>
      <w:r>
        <w:rPr>
          <w:color w:val="3C3C3C"/>
          <w:spacing w:val="-1"/>
        </w:rPr>
        <w:t xml:space="preserve"> </w:t>
      </w:r>
      <w:r>
        <w:rPr>
          <w:color w:val="3C3C3C"/>
        </w:rPr>
        <w:t>RPPRs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differ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from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single‐project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RPPRs.</w:t>
      </w:r>
      <w:r>
        <w:rPr>
          <w:color w:val="3C3C3C"/>
          <w:spacing w:val="44"/>
        </w:rPr>
        <w:t xml:space="preserve"> </w:t>
      </w:r>
      <w:r>
        <w:rPr>
          <w:color w:val="3C3C3C"/>
        </w:rPr>
        <w:t>Consult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with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RPPR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Instruction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Guide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for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details.)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B5238">
      <w:pPr>
        <w:pStyle w:val="BodyText"/>
        <w:spacing w:before="10"/>
        <w:rPr>
          <w:sz w:val="5"/>
        </w:rPr>
      </w:pPr>
    </w:p>
    <w:p w:rsidR="00FB5238" w:rsidRDefault="00F33E0D">
      <w:pPr>
        <w:pStyle w:val="BodyText"/>
        <w:ind w:left="23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052745" cy="2493645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74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spacing w:before="6"/>
        <w:rPr>
          <w:sz w:val="26"/>
        </w:rPr>
      </w:pPr>
    </w:p>
    <w:p w:rsidR="00FB5238" w:rsidRDefault="00F33E0D">
      <w:pPr>
        <w:pStyle w:val="BodyText"/>
        <w:spacing w:before="56" w:line="259" w:lineRule="auto"/>
        <w:ind w:left="119" w:right="468"/>
      </w:pPr>
      <w:r>
        <w:t>While most text boxes have an 8000 character (3 page) limit (standardized across federal agencies using the</w:t>
      </w:r>
      <w:r>
        <w:rPr>
          <w:spacing w:val="-47"/>
        </w:rPr>
        <w:t xml:space="preserve"> </w:t>
      </w:r>
      <w:r>
        <w:t>RPPR), NIH typically recommends no more than one page, approximately 2800 characters for most boxes.</w:t>
      </w:r>
      <w:r>
        <w:rPr>
          <w:spacing w:val="1"/>
        </w:rPr>
        <w:t xml:space="preserve"> </w:t>
      </w:r>
      <w:r>
        <w:t>Each text box provides a “countdown’ of remaining characters.</w:t>
      </w:r>
      <w:r>
        <w:rPr>
          <w:spacing w:val="1"/>
        </w:rPr>
        <w:t xml:space="preserve"> </w:t>
      </w:r>
      <w:r>
        <w:t>PDF File attachments do not have page</w:t>
      </w:r>
      <w:r>
        <w:rPr>
          <w:spacing w:val="1"/>
        </w:rPr>
        <w:t xml:space="preserve"> </w:t>
      </w:r>
      <w:r>
        <w:t>limits, but they may not be more than 6 MB.</w:t>
      </w:r>
      <w:r>
        <w:rPr>
          <w:spacing w:val="1"/>
        </w:rPr>
        <w:t xml:space="preserve"> </w:t>
      </w:r>
      <w:r>
        <w:t>To avoid system errors, save all PDF attachments as individual</w:t>
      </w:r>
      <w:r>
        <w:rPr>
          <w:spacing w:val="-47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bundled)</w:t>
      </w:r>
      <w:r>
        <w:rPr>
          <w:spacing w:val="-1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(only</w:t>
      </w:r>
      <w:r>
        <w:rPr>
          <w:spacing w:val="-3"/>
        </w:rPr>
        <w:t xml:space="preserve"> </w:t>
      </w:r>
      <w:r>
        <w:t>A‐Z,</w:t>
      </w:r>
      <w:r>
        <w:rPr>
          <w:spacing w:val="-3"/>
        </w:rPr>
        <w:t xml:space="preserve"> </w:t>
      </w:r>
      <w:r>
        <w:t>a‐z,</w:t>
      </w:r>
      <w:r>
        <w:rPr>
          <w:spacing w:val="-3"/>
        </w:rPr>
        <w:t xml:space="preserve"> </w:t>
      </w:r>
      <w:r>
        <w:t>0‐9,</w:t>
      </w:r>
      <w:r>
        <w:rPr>
          <w:spacing w:val="-3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underscore), with no special</w:t>
      </w:r>
      <w:r>
        <w:rPr>
          <w:spacing w:val="-1"/>
        </w:rPr>
        <w:t xml:space="preserve"> </w:t>
      </w:r>
      <w:r>
        <w:t>characters or</w:t>
      </w:r>
      <w:r>
        <w:rPr>
          <w:spacing w:val="-2"/>
        </w:rPr>
        <w:t xml:space="preserve"> </w:t>
      </w:r>
      <w:r>
        <w:t>spacing.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0"/>
        <w:rPr>
          <w:sz w:val="27"/>
        </w:rPr>
      </w:pPr>
    </w:p>
    <w:p w:rsidR="00FB5238" w:rsidRDefault="00F33E0D">
      <w:pPr>
        <w:pStyle w:val="BodyText"/>
        <w:spacing w:line="259" w:lineRule="auto"/>
        <w:ind w:left="119" w:right="488" w:hanging="1"/>
      </w:pPr>
      <w:r>
        <w:t>We will now step through the eight sections of the RPPR.</w:t>
      </w:r>
      <w:r>
        <w:rPr>
          <w:spacing w:val="1"/>
        </w:rPr>
        <w:t xml:space="preserve"> </w:t>
      </w:r>
      <w:r>
        <w:t>Most of what is presented are the questions</w:t>
      </w:r>
      <w:r>
        <w:rPr>
          <w:spacing w:val="1"/>
        </w:rPr>
        <w:t xml:space="preserve"> </w:t>
      </w:r>
      <w:r>
        <w:t xml:space="preserve">and/or prompts just as they appear in the online RPPR and described in the </w:t>
      </w:r>
      <w:r>
        <w:rPr>
          <w:b/>
          <w:i/>
        </w:rPr>
        <w:t>RPPR Instruction Guide</w:t>
      </w:r>
      <w:r>
        <w:t>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may also want to refer to the screen shots of the R01‐like RPPR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https://grants.nih.gov/grants/rppr/rppr_screen_shots.pdf</w:t>
      </w:r>
      <w:r>
        <w:t>).</w:t>
      </w:r>
      <w:r>
        <w:rPr>
          <w:spacing w:val="1"/>
        </w:rPr>
        <w:t xml:space="preserve"> </w:t>
      </w:r>
      <w:r>
        <w:t>This will allow you to have a complete view of</w:t>
      </w:r>
      <w:r>
        <w:rPr>
          <w:spacing w:val="-47"/>
        </w:rPr>
        <w:t xml:space="preserve"> </w:t>
      </w:r>
      <w:r>
        <w:t>what is needed to complete the RPPR, even if some sections will be completely handled by the PI.</w:t>
      </w:r>
      <w:r>
        <w:rPr>
          <w:spacing w:val="1"/>
        </w:rPr>
        <w:t xml:space="preserve"> </w:t>
      </w:r>
      <w:r>
        <w:t>Remember, that you and the PI will need to refer to the supplemental instructions for award specific</w:t>
      </w:r>
      <w:r>
        <w:rPr>
          <w:spacing w:val="1"/>
        </w:rPr>
        <w:t xml:space="preserve"> </w:t>
      </w:r>
      <w:r>
        <w:t>requirements if the RPPR is for an Individual Career Development Award, a Fellowship, an SBIR or STTR</w:t>
      </w:r>
      <w:r>
        <w:rPr>
          <w:spacing w:val="1"/>
        </w:rPr>
        <w:t xml:space="preserve"> </w:t>
      </w:r>
      <w:r>
        <w:t>award, a Training Award, an Education Awards, or a Multi‐Project Award/Single Project Award with</w:t>
      </w:r>
      <w:r>
        <w:rPr>
          <w:spacing w:val="1"/>
        </w:rPr>
        <w:t xml:space="preserve"> </w:t>
      </w:r>
      <w:r>
        <w:t>Complicated Structure issued outside of SNAP.</w:t>
      </w:r>
      <w:r>
        <w:rPr>
          <w:spacing w:val="1"/>
        </w:rPr>
        <w:t xml:space="preserve"> </w:t>
      </w:r>
      <w:r>
        <w:t>We will describe what is required in each section.</w:t>
      </w:r>
      <w:r>
        <w:rPr>
          <w:spacing w:val="1"/>
        </w:rPr>
        <w:t xml:space="preserve"> </w:t>
      </w:r>
      <w:r>
        <w:t>In many</w:t>
      </w:r>
      <w:r>
        <w:rPr>
          <w:spacing w:val="1"/>
        </w:rPr>
        <w:t xml:space="preserve"> </w:t>
      </w:r>
      <w:r>
        <w:t>sections,</w:t>
      </w:r>
      <w:r>
        <w:rPr>
          <w:spacing w:val="-1"/>
        </w:rPr>
        <w:t xml:space="preserve"> </w:t>
      </w:r>
      <w:r>
        <w:t>the PI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preparer may</w:t>
      </w:r>
      <w:r>
        <w:rPr>
          <w:spacing w:val="-1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rPr>
          <w:b/>
        </w:rPr>
        <w:t>Nothing to Report</w:t>
      </w:r>
      <w:r>
        <w:rPr>
          <w:b/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response.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9"/>
        <w:rPr>
          <w:sz w:val="27"/>
        </w:rPr>
      </w:pPr>
    </w:p>
    <w:p w:rsidR="00FB5238" w:rsidRDefault="00F33E0D">
      <w:pPr>
        <w:pStyle w:val="BodyText"/>
        <w:spacing w:line="259" w:lineRule="auto"/>
        <w:ind w:left="119" w:right="519"/>
      </w:pPr>
      <w:r>
        <w:rPr>
          <w:b/>
        </w:rPr>
        <w:t xml:space="preserve">Section A, Cover Page </w:t>
      </w:r>
      <w:r>
        <w:t>includes information about the award, most of which is pre‐populated from eRA</w:t>
      </w:r>
      <w:r>
        <w:rPr>
          <w:spacing w:val="1"/>
        </w:rPr>
        <w:t xml:space="preserve"> </w:t>
      </w:r>
      <w:r>
        <w:t>system data.</w:t>
      </w:r>
      <w:r>
        <w:rPr>
          <w:spacing w:val="1"/>
        </w:rPr>
        <w:t xml:space="preserve"> </w:t>
      </w:r>
      <w:r>
        <w:t xml:space="preserve">If </w:t>
      </w:r>
      <w:r>
        <w:rPr>
          <w:color w:val="323232"/>
        </w:rPr>
        <w:t>contact information has changed for the PI or the institution since the prior submission,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needed changes must be completed and saved in the Commons Profile.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Early review of the Cover Page can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prevent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last minute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issues.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1"/>
        <w:rPr>
          <w:sz w:val="27"/>
        </w:rPr>
      </w:pPr>
    </w:p>
    <w:p w:rsidR="00FB5238" w:rsidRDefault="00F33E0D">
      <w:pPr>
        <w:spacing w:before="1" w:line="259" w:lineRule="auto"/>
        <w:ind w:left="119" w:right="850"/>
      </w:pPr>
      <w:r>
        <w:rPr>
          <w:b/>
        </w:rPr>
        <w:t>Section B,</w:t>
      </w:r>
      <w:r>
        <w:rPr>
          <w:b/>
          <w:spacing w:val="1"/>
        </w:rPr>
        <w:t xml:space="preserve"> </w:t>
      </w:r>
      <w:r>
        <w:rPr>
          <w:b/>
        </w:rPr>
        <w:t xml:space="preserve">ACCOMPLISHMENTS </w:t>
      </w:r>
      <w:r>
        <w:t>allows the IC to assess whether satisfactory progress has been made</w:t>
      </w:r>
      <w:r>
        <w:rPr>
          <w:spacing w:val="-47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period:</w:t>
      </w:r>
    </w:p>
    <w:p w:rsidR="00FB5238" w:rsidRDefault="00FB5238">
      <w:pPr>
        <w:spacing w:line="259" w:lineRule="auto"/>
        <w:sectPr w:rsidR="00FB5238">
          <w:pgSz w:w="12240" w:h="15840"/>
          <w:pgMar w:top="1500" w:right="680" w:bottom="1200" w:left="1320" w:header="0" w:footer="1012" w:gutter="0"/>
          <w:cols w:space="720"/>
        </w:sectPr>
      </w:pPr>
    </w:p>
    <w:p w:rsidR="00FB5238" w:rsidRDefault="00F33E0D">
      <w:pPr>
        <w:pStyle w:val="ListParagraph"/>
        <w:numPr>
          <w:ilvl w:val="1"/>
          <w:numId w:val="12"/>
        </w:numPr>
        <w:tabs>
          <w:tab w:val="left" w:pos="464"/>
        </w:tabs>
        <w:spacing w:before="40"/>
        <w:ind w:right="598" w:firstLine="0"/>
      </w:pPr>
      <w:r>
        <w:rPr>
          <w:b/>
          <w:i/>
        </w:rPr>
        <w:lastRenderedPageBreak/>
        <w:t>What are the major goals of the project</w:t>
      </w:r>
      <w:r>
        <w:rPr>
          <w:b/>
        </w:rPr>
        <w:t>?</w:t>
      </w:r>
      <w:r>
        <w:rPr>
          <w:b/>
          <w:spacing w:val="1"/>
        </w:rPr>
        <w:t xml:space="preserve"> </w:t>
      </w:r>
      <w:r>
        <w:t>Goals are the same as Specific Aims.</w:t>
      </w:r>
      <w:r>
        <w:rPr>
          <w:spacing w:val="1"/>
        </w:rPr>
        <w:t xml:space="preserve"> </w:t>
      </w:r>
      <w:r>
        <w:t>List the major goals of</w:t>
      </w:r>
      <w:r>
        <w:rPr>
          <w:spacing w:val="1"/>
        </w:rPr>
        <w:t xml:space="preserve"> </w:t>
      </w:r>
      <w:r>
        <w:t>the project as stated in the approved application or as approved by the IC.</w:t>
      </w:r>
      <w:r>
        <w:rPr>
          <w:spacing w:val="1"/>
        </w:rPr>
        <w:t xml:space="preserve"> </w:t>
      </w:r>
      <w:r>
        <w:t>If the application lists</w:t>
      </w:r>
      <w:r>
        <w:rPr>
          <w:spacing w:val="1"/>
        </w:rPr>
        <w:t xml:space="preserve"> </w:t>
      </w:r>
      <w:r>
        <w:t>milestones or target dates for important activities or phases of the project, identify these dates and show</w:t>
      </w:r>
      <w:r>
        <w:rPr>
          <w:spacing w:val="1"/>
        </w:rPr>
        <w:t xml:space="preserve"> </w:t>
      </w:r>
      <w:r>
        <w:t>actual completion dates or the percentage of completion.</w:t>
      </w:r>
      <w:r>
        <w:rPr>
          <w:spacing w:val="1"/>
        </w:rPr>
        <w:t xml:space="preserve"> </w:t>
      </w:r>
      <w:r>
        <w:t>Generally, the goals will not change from one</w:t>
      </w:r>
      <w:r>
        <w:rPr>
          <w:spacing w:val="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next;</w:t>
      </w:r>
      <w:r>
        <w:rPr>
          <w:spacing w:val="-1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period,</w:t>
      </w:r>
      <w:r>
        <w:rPr>
          <w:spacing w:val="-47"/>
        </w:rPr>
        <w:t xml:space="preserve"> </w:t>
      </w:r>
      <w:r>
        <w:t>list the revised goals and objectives. Also explain any significant changes in approach or methods from the</w:t>
      </w:r>
      <w:r>
        <w:rPr>
          <w:spacing w:val="1"/>
        </w:rPr>
        <w:t xml:space="preserve"> </w:t>
      </w:r>
      <w:r>
        <w:t>agency approved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plan.</w:t>
      </w:r>
    </w:p>
    <w:p w:rsidR="00FB5238" w:rsidRDefault="00FB5238">
      <w:pPr>
        <w:pStyle w:val="BodyText"/>
      </w:pPr>
    </w:p>
    <w:p w:rsidR="00FB5238" w:rsidRDefault="00F33E0D">
      <w:pPr>
        <w:pStyle w:val="BodyText"/>
        <w:ind w:left="119" w:right="676"/>
      </w:pPr>
      <w:r>
        <w:t>The Specific Aims must be entered into the text box for the initial RPPR (i.e., first non‐competing type 5</w:t>
      </w:r>
      <w:r>
        <w:rPr>
          <w:spacing w:val="1"/>
        </w:rPr>
        <w:t xml:space="preserve"> </w:t>
      </w:r>
      <w:r>
        <w:t>submission for the competitive segment).</w:t>
      </w:r>
      <w:r>
        <w:rPr>
          <w:spacing w:val="1"/>
        </w:rPr>
        <w:t xml:space="preserve"> </w:t>
      </w:r>
      <w:r>
        <w:t>NIH generally expects the Specific Aims to come directly from</w:t>
      </w:r>
      <w:r>
        <w:rPr>
          <w:spacing w:val="1"/>
        </w:rPr>
        <w:t xml:space="preserve"> </w:t>
      </w:r>
      <w:r>
        <w:t>the application or as amended through negotiation prior to award, typically presented as a term and</w:t>
      </w:r>
      <w:r>
        <w:rPr>
          <w:spacing w:val="1"/>
        </w:rPr>
        <w:t xml:space="preserve"> </w:t>
      </w:r>
      <w:r>
        <w:t>condition in the Notice of Award.</w:t>
      </w:r>
      <w:r>
        <w:rPr>
          <w:spacing w:val="1"/>
        </w:rPr>
        <w:t xml:space="preserve"> </w:t>
      </w:r>
      <w:r>
        <w:t>In subsequent RPPRs this section will pre‐populate with the aims/goals</w:t>
      </w:r>
      <w:r>
        <w:rPr>
          <w:spacing w:val="-47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answering Yes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question B.1.a.</w:t>
      </w: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33E0D">
      <w:pPr>
        <w:pStyle w:val="BodyText"/>
        <w:ind w:left="119" w:right="537"/>
      </w:pPr>
      <w:r>
        <w:rPr>
          <w:b/>
          <w:i/>
        </w:rPr>
        <w:t>B.1.a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major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goals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changed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since 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initial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competing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award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previous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report?</w:t>
      </w:r>
      <w:r>
        <w:rPr>
          <w:b/>
          <w:i/>
          <w:spacing w:val="4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preparer</w:t>
      </w:r>
      <w:r>
        <w:rPr>
          <w:spacing w:val="-46"/>
        </w:rPr>
        <w:t xml:space="preserve"> </w:t>
      </w:r>
      <w:r>
        <w:t>checks YES, the revised Specific Aims can be entered.</w:t>
      </w:r>
      <w:r>
        <w:rPr>
          <w:spacing w:val="1"/>
        </w:rPr>
        <w:t xml:space="preserve"> </w:t>
      </w:r>
      <w:r>
        <w:t>Remember that written prior approval from the IC</w:t>
      </w:r>
      <w:r>
        <w:rPr>
          <w:spacing w:val="1"/>
        </w:rPr>
        <w:t xml:space="preserve"> </w:t>
      </w:r>
      <w:r>
        <w:t>grants official is required for a change of scope in the project or its direction (NIH Grants Policy Statement,</w:t>
      </w:r>
      <w:r>
        <w:rPr>
          <w:spacing w:val="1"/>
        </w:rPr>
        <w:t xml:space="preserve"> </w:t>
      </w:r>
      <w:r>
        <w:t>8.1.2.5).</w:t>
      </w:r>
      <w:r>
        <w:rPr>
          <w:spacing w:val="1"/>
        </w:rPr>
        <w:t xml:space="preserve"> </w:t>
      </w:r>
      <w:r>
        <w:t>The RPPR is not an appropriate vehicle to request approval for changes that have already</w:t>
      </w:r>
      <w:r>
        <w:rPr>
          <w:spacing w:val="1"/>
        </w:rPr>
        <w:t xml:space="preserve"> </w:t>
      </w:r>
      <w:r>
        <w:t>occurred.</w:t>
      </w:r>
      <w:r>
        <w:rPr>
          <w:spacing w:val="1"/>
        </w:rPr>
        <w:t xml:space="preserve"> </w:t>
      </w:r>
      <w:r>
        <w:t>The system does not validate whether or not prior approval has been obtained; however, the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and Grants</w:t>
      </w:r>
      <w:r>
        <w:rPr>
          <w:spacing w:val="-1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know.</w:t>
      </w:r>
    </w:p>
    <w:p w:rsidR="00FB5238" w:rsidRDefault="00FB5238">
      <w:pPr>
        <w:pStyle w:val="BodyText"/>
        <w:spacing w:before="12"/>
        <w:rPr>
          <w:sz w:val="21"/>
        </w:rPr>
      </w:pPr>
    </w:p>
    <w:p w:rsidR="00FB5238" w:rsidRDefault="00F33E0D">
      <w:pPr>
        <w:pStyle w:val="ListParagraph"/>
        <w:numPr>
          <w:ilvl w:val="1"/>
          <w:numId w:val="12"/>
        </w:numPr>
        <w:tabs>
          <w:tab w:val="left" w:pos="463"/>
        </w:tabs>
        <w:ind w:right="593" w:firstLine="0"/>
      </w:pPr>
      <w:r>
        <w:rPr>
          <w:b/>
          <w:i/>
        </w:rPr>
        <w:t>What was accomplished under these goals?</w:t>
      </w:r>
      <w:r>
        <w:rPr>
          <w:b/>
          <w:i/>
          <w:spacing w:val="1"/>
        </w:rPr>
        <w:t xml:space="preserve"> </w:t>
      </w:r>
      <w:r>
        <w:t>For this reporting period describe: 1) major activities; 2)</w:t>
      </w:r>
      <w:r>
        <w:rPr>
          <w:spacing w:val="1"/>
        </w:rPr>
        <w:t xml:space="preserve"> </w:t>
      </w:r>
      <w:r>
        <w:t>specific objectives; 3) significant results, including major findings, developments, or conclusions (both</w:t>
      </w:r>
      <w:r>
        <w:rPr>
          <w:spacing w:val="1"/>
        </w:rPr>
        <w:t xml:space="preserve"> </w:t>
      </w:r>
      <w:r>
        <w:t>positive and negative); and 4) key outcomes or other achievements.</w:t>
      </w:r>
      <w:r>
        <w:rPr>
          <w:spacing w:val="1"/>
        </w:rPr>
        <w:t xml:space="preserve"> </w:t>
      </w:r>
      <w:r>
        <w:t>Include a discussion of stated goals</w:t>
      </w:r>
      <w:r>
        <w:rPr>
          <w:spacing w:val="1"/>
        </w:rPr>
        <w:t xml:space="preserve"> </w:t>
      </w:r>
      <w:r>
        <w:t>not met. As the project progresses, the emphasis in reporting in this section should shift from reporting</w:t>
      </w:r>
      <w:r>
        <w:rPr>
          <w:spacing w:val="1"/>
        </w:rPr>
        <w:t xml:space="preserve"> </w:t>
      </w:r>
      <w:r>
        <w:t>activities to reporting accomplishments.</w:t>
      </w:r>
      <w:r>
        <w:rPr>
          <w:spacing w:val="1"/>
        </w:rPr>
        <w:t xml:space="preserve"> </w:t>
      </w:r>
      <w:r>
        <w:t>Goals are equivalent to specific aims. In the response, emphasize</w:t>
      </w:r>
      <w:r>
        <w:rPr>
          <w:spacing w:val="-47"/>
        </w:rPr>
        <w:t xml:space="preserve"> </w:t>
      </w:r>
      <w:r>
        <w:t>the significance of the findings to the scientific field.</w:t>
      </w:r>
      <w:r>
        <w:rPr>
          <w:spacing w:val="1"/>
        </w:rPr>
        <w:t xml:space="preserve"> </w:t>
      </w:r>
      <w:r>
        <w:t>For most NIH awards the response should not exceed</w:t>
      </w:r>
      <w:r>
        <w:rPr>
          <w:spacing w:val="-4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pages,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preparer must</w:t>
      </w:r>
      <w:r>
        <w:rPr>
          <w:spacing w:val="-1"/>
        </w:rPr>
        <w:t xml:space="preserve"> </w:t>
      </w:r>
      <w:r>
        <w:t>upload the</w:t>
      </w:r>
      <w:r>
        <w:rPr>
          <w:spacing w:val="-1"/>
        </w:rPr>
        <w:t xml:space="preserve"> </w:t>
      </w:r>
      <w:r>
        <w:t>PDF attachments.</w:t>
      </w:r>
    </w:p>
    <w:p w:rsidR="00FB5238" w:rsidRDefault="00F33E0D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170764</wp:posOffset>
            </wp:positionV>
            <wp:extent cx="6114128" cy="660082"/>
            <wp:effectExtent l="0" t="0" r="0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128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0"/>
      </w:pPr>
    </w:p>
    <w:p w:rsidR="00FB5238" w:rsidRDefault="00F33E0D">
      <w:pPr>
        <w:ind w:left="119" w:right="488" w:hanging="1"/>
      </w:pPr>
      <w:r>
        <w:rPr>
          <w:b/>
          <w:i/>
        </w:rPr>
        <w:t>B. 3 Competitive Revisions/Administrative Supplements.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For this reporting period, is there one or more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Revision/Supplement associated with this award for which reporting is required?</w:t>
      </w:r>
      <w:r>
        <w:rPr>
          <w:b/>
          <w:i/>
          <w:spacing w:val="1"/>
        </w:rPr>
        <w:t xml:space="preserve"> </w:t>
      </w:r>
      <w:r>
        <w:t>If yes, identify the</w:t>
      </w:r>
      <w:r>
        <w:rPr>
          <w:spacing w:val="1"/>
        </w:rPr>
        <w:t xml:space="preserve"> </w:t>
      </w:r>
      <w:r>
        <w:t>Revision(s)/Supplements(s)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3R01CA098765‐01S1)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</w:p>
    <w:p w:rsidR="00FB5238" w:rsidRDefault="00F33E0D">
      <w:pPr>
        <w:pStyle w:val="BodyText"/>
        <w:spacing w:before="1"/>
        <w:ind w:left="119" w:right="488"/>
      </w:pPr>
      <w:r>
        <w:t>specific aims and accomplishments for each Revision/Supplement funded during this reporting period.</w:t>
      </w:r>
      <w:r>
        <w:rPr>
          <w:spacing w:val="1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supplements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re‐entry,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supplements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addition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discrete</w:t>
      </w:r>
      <w:r>
        <w:rPr>
          <w:spacing w:val="-1"/>
        </w:rPr>
        <w:t xml:space="preserve"> </w:t>
      </w:r>
      <w:r>
        <w:t>project.</w:t>
      </w:r>
    </w:p>
    <w:p w:rsidR="00FB5238" w:rsidRDefault="00FB5238">
      <w:pPr>
        <w:pStyle w:val="BodyText"/>
        <w:spacing w:before="12"/>
        <w:rPr>
          <w:sz w:val="21"/>
        </w:rPr>
      </w:pPr>
    </w:p>
    <w:p w:rsidR="00FB5238" w:rsidRDefault="00F33E0D">
      <w:pPr>
        <w:pStyle w:val="BodyText"/>
        <w:ind w:left="119" w:right="499"/>
      </w:pPr>
      <w:r>
        <w:t>If the preparer checks YES entry in the text box is required.</w:t>
      </w:r>
      <w:r>
        <w:rPr>
          <w:spacing w:val="1"/>
        </w:rPr>
        <w:t xml:space="preserve"> </w:t>
      </w:r>
      <w:r>
        <w:t>The Notice of Award for the supplement will</w:t>
      </w:r>
      <w:r>
        <w:rPr>
          <w:spacing w:val="1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requirements.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NoA</w:t>
      </w:r>
      <w:proofErr w:type="spellEnd"/>
      <w:r>
        <w:rPr>
          <w:spacing w:val="-3"/>
        </w:rPr>
        <w:t xml:space="preserve"> </w:t>
      </w:r>
      <w:r>
        <w:t>incorporates</w:t>
      </w:r>
      <w:r>
        <w:rPr>
          <w:spacing w:val="-2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FOA</w:t>
      </w:r>
      <w:r>
        <w:rPr>
          <w:spacing w:val="-47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 include reporting</w:t>
      </w:r>
      <w:r>
        <w:rPr>
          <w:spacing w:val="-2"/>
        </w:rPr>
        <w:t xml:space="preserve"> </w:t>
      </w:r>
      <w:r>
        <w:t>requirements.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ListParagraph"/>
        <w:numPr>
          <w:ilvl w:val="1"/>
          <w:numId w:val="11"/>
        </w:numPr>
        <w:tabs>
          <w:tab w:val="left" w:pos="464"/>
        </w:tabs>
        <w:spacing w:before="40"/>
        <w:ind w:right="474" w:firstLine="0"/>
      </w:pPr>
      <w:r>
        <w:rPr>
          <w:b/>
          <w:i/>
        </w:rPr>
        <w:lastRenderedPageBreak/>
        <w:t>What opportunities for training and professional development has the project provided?</w:t>
      </w:r>
      <w:r>
        <w:rPr>
          <w:b/>
          <w:i/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research is not intended to provide training and professional development opportunities or there is nothing</w:t>
      </w:r>
      <w:r>
        <w:rPr>
          <w:spacing w:val="-47"/>
        </w:rPr>
        <w:t xml:space="preserve"> </w:t>
      </w:r>
      <w:r>
        <w:t xml:space="preserve">significant to report during the reporting period, select </w:t>
      </w:r>
      <w:r>
        <w:rPr>
          <w:b/>
        </w:rPr>
        <w:t>Nothing to Report</w:t>
      </w:r>
      <w:r>
        <w:t>. Describe opportunities for</w:t>
      </w:r>
      <w:r>
        <w:rPr>
          <w:spacing w:val="1"/>
        </w:rPr>
        <w:t xml:space="preserve"> </w:t>
      </w:r>
      <w:r>
        <w:t>training and professional development provided to anyone who worked on the project or anyone who was</w:t>
      </w:r>
      <w:r>
        <w:rPr>
          <w:spacing w:val="1"/>
        </w:rPr>
        <w:t xml:space="preserve"> </w:t>
      </w:r>
      <w:r>
        <w:t>involved in the activities supported by the project. Training activities are those in which individuals with</w:t>
      </w:r>
      <w:r>
        <w:rPr>
          <w:spacing w:val="1"/>
        </w:rPr>
        <w:t xml:space="preserve"> </w:t>
      </w:r>
      <w:r>
        <w:t>advanced professional skills and experience assist others in attaining greater proficiency. Training activities</w:t>
      </w:r>
      <w:r>
        <w:rPr>
          <w:spacing w:val="1"/>
        </w:rPr>
        <w:t xml:space="preserve"> </w:t>
      </w:r>
      <w:r>
        <w:t>may include, for example, courses or one‐on‐one work with a mentor. Professional development activities</w:t>
      </w:r>
      <w:r>
        <w:rPr>
          <w:spacing w:val="1"/>
        </w:rPr>
        <w:t xml:space="preserve"> </w:t>
      </w:r>
      <w:r>
        <w:t>result in increased knowledge or skill in one’s area of expertise and may include workshops, conferences,</w:t>
      </w:r>
      <w:r>
        <w:rPr>
          <w:spacing w:val="1"/>
        </w:rPr>
        <w:t xml:space="preserve"> </w:t>
      </w:r>
      <w:r>
        <w:t>seminars, study groups, and individual study. Include participation in conferences, workshops, and seminars</w:t>
      </w:r>
      <w:r>
        <w:rPr>
          <w:spacing w:val="-47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listed under major</w:t>
      </w:r>
      <w:r>
        <w:rPr>
          <w:spacing w:val="-1"/>
        </w:rPr>
        <w:t xml:space="preserve"> </w:t>
      </w:r>
      <w:r>
        <w:t>activities.</w:t>
      </w:r>
    </w:p>
    <w:p w:rsidR="00FB5238" w:rsidRDefault="00FB5238">
      <w:pPr>
        <w:pStyle w:val="BodyText"/>
      </w:pPr>
    </w:p>
    <w:p w:rsidR="00FB5238" w:rsidRDefault="00F33E0D">
      <w:pPr>
        <w:pStyle w:val="BodyText"/>
        <w:ind w:left="119" w:right="850" w:hanging="1"/>
      </w:pPr>
      <w:r>
        <w:t>A response is specifically required for T, F, K, R25, R13, D43, and other awards or award component</w:t>
      </w:r>
      <w:r>
        <w:rPr>
          <w:spacing w:val="1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activities.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preparer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prompted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reiterate what is reported under Accomplishments and to limit the response to the current reporting</w:t>
      </w:r>
      <w:r>
        <w:rPr>
          <w:spacing w:val="1"/>
        </w:rPr>
        <w:t xml:space="preserve"> </w:t>
      </w:r>
      <w:r>
        <w:t>period.</w:t>
      </w:r>
      <w:r>
        <w:rPr>
          <w:spacing w:val="49"/>
        </w:rPr>
        <w:t xml:space="preserve"> </w:t>
      </w:r>
      <w:r>
        <w:t>Any report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uploaded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attachment.</w:t>
      </w:r>
    </w:p>
    <w:p w:rsidR="00FB5238" w:rsidRDefault="00FB5238">
      <w:pPr>
        <w:pStyle w:val="BodyText"/>
      </w:pPr>
    </w:p>
    <w:p w:rsidR="00FB5238" w:rsidRDefault="00F33E0D">
      <w:pPr>
        <w:pStyle w:val="BodyText"/>
        <w:spacing w:before="1"/>
        <w:ind w:left="119" w:right="499"/>
      </w:pPr>
      <w:r>
        <w:t>If the project will report graduate students or postdocs in Section D of the RPPR, this section must describe</w:t>
      </w:r>
      <w:r>
        <w:rPr>
          <w:spacing w:val="1"/>
        </w:rPr>
        <w:t xml:space="preserve"> </w:t>
      </w:r>
      <w:r>
        <w:t>whether this institution has established Individual Development Plans, describing how they are used (if</w:t>
      </w:r>
      <w:r>
        <w:rPr>
          <w:spacing w:val="1"/>
        </w:rPr>
        <w:t xml:space="preserve"> </w:t>
      </w:r>
      <w:r>
        <w:t>used) to help manage training for those individuals.</w:t>
      </w:r>
      <w:r>
        <w:rPr>
          <w:spacing w:val="1"/>
        </w:rPr>
        <w:t xml:space="preserve"> </w:t>
      </w:r>
      <w:r>
        <w:t>IDPs are not required by NIH, but are strongly</w:t>
      </w:r>
      <w:r>
        <w:rPr>
          <w:spacing w:val="1"/>
        </w:rPr>
        <w:t xml:space="preserve"> </w:t>
      </w:r>
      <w:r>
        <w:t>encouraged.</w:t>
      </w:r>
      <w:r>
        <w:rPr>
          <w:spacing w:val="1"/>
        </w:rPr>
        <w:t xml:space="preserve"> </w:t>
      </w:r>
      <w:r>
        <w:t>Actual IDPs should not be included, instead include information to document how IDPs are</w:t>
      </w:r>
      <w:r>
        <w:rPr>
          <w:spacing w:val="1"/>
        </w:rPr>
        <w:t xml:space="preserve"> </w:t>
      </w:r>
      <w:r>
        <w:t>used to help manage the training for those individuals.</w:t>
      </w:r>
      <w:r>
        <w:rPr>
          <w:spacing w:val="1"/>
        </w:rPr>
        <w:t xml:space="preserve"> </w:t>
      </w:r>
      <w:r>
        <w:t>If IDPs are not used that should be stated.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postdocs and graduate students are included in Section D, but the description here in this section is lacking,</w:t>
      </w:r>
      <w:r>
        <w:rPr>
          <w:spacing w:val="-47"/>
        </w:rPr>
        <w:t xml:space="preserve"> </w:t>
      </w:r>
      <w:r>
        <w:t>NIH frequently will request the missing information.</w:t>
      </w:r>
      <w:r>
        <w:rPr>
          <w:spacing w:val="1"/>
        </w:rPr>
        <w:t xml:space="preserve"> </w:t>
      </w:r>
      <w:r>
        <w:t>To readily address this question, effective research</w:t>
      </w:r>
      <w:r>
        <w:rPr>
          <w:spacing w:val="1"/>
        </w:rPr>
        <w:t xml:space="preserve"> </w:t>
      </w:r>
      <w:r>
        <w:t>administrators</w:t>
      </w:r>
      <w:r>
        <w:rPr>
          <w:spacing w:val="-3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have boilerplate</w:t>
      </w:r>
      <w:r>
        <w:rPr>
          <w:spacing w:val="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situations.</w:t>
      </w:r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  <w:rPr>
          <w:sz w:val="20"/>
        </w:rPr>
      </w:pPr>
    </w:p>
    <w:p w:rsidR="00FB5238" w:rsidRDefault="00F33E0D">
      <w:pPr>
        <w:pStyle w:val="BodyText"/>
        <w:rPr>
          <w:sz w:val="24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1301496</wp:posOffset>
            </wp:positionH>
            <wp:positionV relativeFrom="paragraph">
              <wp:posOffset>201298</wp:posOffset>
            </wp:positionV>
            <wp:extent cx="5334744" cy="1554480"/>
            <wp:effectExtent l="0" t="0" r="0" b="0"/>
            <wp:wrapTopAndBottom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5238" w:rsidRDefault="00FB5238">
      <w:pPr>
        <w:pStyle w:val="BodyText"/>
        <w:spacing w:before="11"/>
      </w:pPr>
    </w:p>
    <w:p w:rsidR="00FB5238" w:rsidRDefault="00F33E0D">
      <w:pPr>
        <w:pStyle w:val="ListParagraph"/>
        <w:numPr>
          <w:ilvl w:val="1"/>
          <w:numId w:val="11"/>
        </w:numPr>
        <w:tabs>
          <w:tab w:val="left" w:pos="464"/>
        </w:tabs>
        <w:ind w:right="666" w:firstLine="0"/>
        <w:rPr>
          <w:i/>
        </w:rPr>
      </w:pPr>
      <w:r>
        <w:rPr>
          <w:b/>
          <w:i/>
        </w:rPr>
        <w:t>How have results been disseminated to communities of interest?</w:t>
      </w:r>
      <w:r>
        <w:rPr>
          <w:b/>
          <w:i/>
          <w:spacing w:val="1"/>
        </w:rPr>
        <w:t xml:space="preserve"> </w:t>
      </w:r>
      <w:r>
        <w:t>Only awards or award components</w:t>
      </w:r>
      <w:r>
        <w:rPr>
          <w:spacing w:val="-48"/>
        </w:rPr>
        <w:t xml:space="preserve"> </w:t>
      </w:r>
      <w:r>
        <w:t>designed to disseminate information require a detailed response, which is provided in a text box.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response is not required for the majority of awards and the preparer selects </w:t>
      </w:r>
      <w:r>
        <w:rPr>
          <w:b/>
        </w:rPr>
        <w:t>Nothing to Report</w:t>
      </w:r>
      <w:r>
        <w:t>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research grants, PIs will typically indicate the national and/or international meetings at which they</w:t>
      </w:r>
      <w:r>
        <w:rPr>
          <w:spacing w:val="1"/>
        </w:rPr>
        <w:t xml:space="preserve"> </w:t>
      </w:r>
      <w:r>
        <w:t>presented research results.</w:t>
      </w:r>
      <w:r>
        <w:rPr>
          <w:spacing w:val="1"/>
        </w:rPr>
        <w:t xml:space="preserve"> </w:t>
      </w:r>
      <w:r>
        <w:t>Reporting the routine dissemination of information (e.g., websites, press</w:t>
      </w:r>
      <w:r>
        <w:rPr>
          <w:spacing w:val="1"/>
        </w:rPr>
        <w:t xml:space="preserve"> </w:t>
      </w:r>
      <w:r>
        <w:t>releases) is not required. Note that scientific publications and the sharing of research resources will be</w:t>
      </w:r>
      <w:r>
        <w:rPr>
          <w:spacing w:val="1"/>
        </w:rPr>
        <w:t xml:space="preserve"> </w:t>
      </w:r>
      <w:r>
        <w:rPr>
          <w:i/>
        </w:rPr>
        <w:t>reported</w:t>
      </w:r>
      <w:r>
        <w:rPr>
          <w:i/>
          <w:spacing w:val="-2"/>
        </w:rPr>
        <w:t xml:space="preserve"> </w:t>
      </w:r>
      <w:r>
        <w:rPr>
          <w:i/>
        </w:rPr>
        <w:t>under</w:t>
      </w:r>
      <w:r>
        <w:rPr>
          <w:i/>
          <w:spacing w:val="-1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Products</w:t>
      </w:r>
      <w:r>
        <w:rPr>
          <w:i/>
        </w:rPr>
        <w:t>.</w:t>
      </w:r>
    </w:p>
    <w:p w:rsidR="00FB5238" w:rsidRDefault="00FB5238">
      <w:pPr>
        <w:pStyle w:val="BodyText"/>
        <w:rPr>
          <w:i/>
        </w:rPr>
      </w:pPr>
    </w:p>
    <w:p w:rsidR="00FB5238" w:rsidRDefault="00F33E0D">
      <w:pPr>
        <w:pStyle w:val="ListParagraph"/>
        <w:numPr>
          <w:ilvl w:val="1"/>
          <w:numId w:val="11"/>
        </w:numPr>
        <w:tabs>
          <w:tab w:val="left" w:pos="464"/>
        </w:tabs>
        <w:ind w:right="704" w:firstLine="0"/>
        <w:jc w:val="both"/>
      </w:pPr>
      <w:r>
        <w:rPr>
          <w:b/>
          <w:i/>
        </w:rPr>
        <w:t xml:space="preserve">What do you plan to do for the next reporting period to accomplish the goals? </w:t>
      </w:r>
      <w:r>
        <w:t>Describe briefly what</w:t>
      </w:r>
      <w:r>
        <w:rPr>
          <w:spacing w:val="-47"/>
        </w:rPr>
        <w:t xml:space="preserve"> </w:t>
      </w:r>
      <w:r>
        <w:t>you plan to do during the next reporting period to accomplish the goals and objectives. Discuss efforts to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scientifically</w:t>
      </w:r>
      <w:r>
        <w:rPr>
          <w:spacing w:val="-2"/>
        </w:rPr>
        <w:t xml:space="preserve"> </w:t>
      </w:r>
      <w:r>
        <w:t>rigorous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unbiased.</w:t>
      </w:r>
      <w:r>
        <w:rPr>
          <w:spacing w:val="47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that</w:t>
      </w:r>
    </w:p>
    <w:p w:rsidR="00FB5238" w:rsidRDefault="00FB5238">
      <w:pPr>
        <w:jc w:val="both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/>
        <w:ind w:left="119" w:right="519"/>
      </w:pPr>
      <w:r>
        <w:lastRenderedPageBreak/>
        <w:t>significant changes in objectives and scope require prior approval of the agency.</w:t>
      </w:r>
      <w:r>
        <w:rPr>
          <w:spacing w:val="1"/>
        </w:rPr>
        <w:t xml:space="preserve"> </w:t>
      </w:r>
      <w:r>
        <w:t>Include any important</w:t>
      </w:r>
      <w:r>
        <w:rPr>
          <w:spacing w:val="1"/>
        </w:rPr>
        <w:t xml:space="preserve"> </w:t>
      </w:r>
      <w:r>
        <w:t>modifications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plans.</w:t>
      </w:r>
      <w:r>
        <w:rPr>
          <w:spacing w:val="4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justification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human subjects or vertebrate animals.</w:t>
      </w:r>
      <w:r>
        <w:rPr>
          <w:spacing w:val="1"/>
        </w:rPr>
        <w:t xml:space="preserve"> </w:t>
      </w:r>
      <w:r>
        <w:t>A detailed description of such changes must be provided under</w:t>
      </w:r>
      <w:r>
        <w:rPr>
          <w:spacing w:val="1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F. Changes</w:t>
      </w:r>
      <w:r>
        <w:t>.</w:t>
      </w:r>
      <w:r>
        <w:rPr>
          <w:spacing w:val="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routinely</w:t>
      </w:r>
      <w:r>
        <w:rPr>
          <w:spacing w:val="-2"/>
        </w:rPr>
        <w:t xml:space="preserve"> </w:t>
      </w:r>
      <w:r>
        <w:t>prepares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text box</w:t>
      </w:r>
      <w:r>
        <w:rPr>
          <w:spacing w:val="-2"/>
        </w:rPr>
        <w:t xml:space="preserve"> </w:t>
      </w:r>
      <w:r>
        <w:t>section.</w:t>
      </w:r>
    </w:p>
    <w:p w:rsidR="00FB5238" w:rsidRDefault="00FB5238">
      <w:pPr>
        <w:pStyle w:val="BodyText"/>
      </w:pPr>
    </w:p>
    <w:p w:rsidR="00FB5238" w:rsidRDefault="00F33E0D">
      <w:pPr>
        <w:pStyle w:val="BodyText"/>
        <w:ind w:left="119" w:right="594"/>
      </w:pPr>
      <w:r>
        <w:t>Rigor &amp; Reproducibility (aka Rigor and Transparency) guidelines require a discussion of these concepts in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section.</w:t>
      </w:r>
      <w:r>
        <w:rPr>
          <w:spacing w:val="4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scrutinize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RPPR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46"/>
        </w:rPr>
        <w:t xml:space="preserve"> </w:t>
      </w:r>
      <w:r>
        <w:t>believe the information is lacking.</w:t>
      </w:r>
      <w:r>
        <w:rPr>
          <w:spacing w:val="1"/>
        </w:rPr>
        <w:t xml:space="preserve"> </w:t>
      </w:r>
      <w:r>
        <w:t>A simple solution is for the PI to include this specific information in a</w:t>
      </w:r>
      <w:r>
        <w:rPr>
          <w:spacing w:val="1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within this</w:t>
      </w:r>
      <w:r>
        <w:rPr>
          <w:spacing w:val="-1"/>
        </w:rPr>
        <w:t xml:space="preserve"> </w:t>
      </w:r>
      <w:r>
        <w:t>section with the heading</w:t>
      </w:r>
      <w:r>
        <w:rPr>
          <w:spacing w:val="-2"/>
        </w:rPr>
        <w:t xml:space="preserve"> </w:t>
      </w:r>
      <w:r>
        <w:t>“Rigor and Reproducibility”.</w:t>
      </w:r>
    </w:p>
    <w:p w:rsidR="00FB5238" w:rsidRDefault="00FB5238">
      <w:pPr>
        <w:pStyle w:val="BodyText"/>
      </w:pPr>
    </w:p>
    <w:p w:rsidR="00FB5238" w:rsidRDefault="00F33E0D">
      <w:pPr>
        <w:pStyle w:val="BodyText"/>
        <w:spacing w:before="181" w:line="259" w:lineRule="auto"/>
        <w:ind w:left="119" w:right="778"/>
      </w:pPr>
      <w:r>
        <w:rPr>
          <w:b/>
        </w:rPr>
        <w:t xml:space="preserve">Section C PRODUCTS </w:t>
      </w:r>
      <w:r>
        <w:t>allows the IC to assess and report publications and other products to Congress and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public.</w:t>
      </w:r>
    </w:p>
    <w:p w:rsidR="00FB5238" w:rsidRDefault="00F33E0D">
      <w:pPr>
        <w:pStyle w:val="ListParagraph"/>
        <w:numPr>
          <w:ilvl w:val="1"/>
          <w:numId w:val="10"/>
        </w:numPr>
        <w:tabs>
          <w:tab w:val="left" w:pos="454"/>
        </w:tabs>
        <w:spacing w:before="160"/>
        <w:ind w:right="575" w:firstLine="0"/>
        <w:rPr>
          <w:b/>
          <w:i/>
        </w:rPr>
      </w:pPr>
      <w:r>
        <w:rPr>
          <w:b/>
          <w:i/>
        </w:rPr>
        <w:t>Publications. Are there publications or manuscripts accepted for publication in a journal or other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publication (e.g., book, one‐time publication, monograph, preprint) during the reporting period resulting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directly from the award?</w:t>
      </w:r>
      <w:r>
        <w:rPr>
          <w:b/>
          <w:i/>
          <w:spacing w:val="1"/>
        </w:rPr>
        <w:t xml:space="preserve"> </w:t>
      </w:r>
      <w:r>
        <w:t>A publication must be reported in section C.1 if the publication was accepted for</w:t>
      </w:r>
      <w:r>
        <w:rPr>
          <w:spacing w:val="-47"/>
        </w:rPr>
        <w:t xml:space="preserve"> </w:t>
      </w:r>
      <w:r>
        <w:t>publication or made public during the reporting period AND the publication directly arises from the award</w:t>
      </w:r>
      <w:r>
        <w:rPr>
          <w:spacing w:val="1"/>
        </w:rPr>
        <w:t xml:space="preserve"> </w:t>
      </w:r>
      <w:r>
        <w:t>(e.g., the award supported personnel activity that contributed to the publication, such as authorship and</w:t>
      </w:r>
      <w:r>
        <w:rPr>
          <w:spacing w:val="1"/>
        </w:rPr>
        <w:t xml:space="preserve"> </w:t>
      </w:r>
      <w:r>
        <w:t>conducting analyses reported in the publication).</w:t>
      </w:r>
      <w:r>
        <w:rPr>
          <w:spacing w:val="1"/>
        </w:rPr>
        <w:t xml:space="preserve"> </w:t>
      </w:r>
      <w:r>
        <w:t>If only non‐personnel resources (e.g., supplies,</w:t>
      </w:r>
      <w:r>
        <w:rPr>
          <w:spacing w:val="1"/>
        </w:rPr>
        <w:t xml:space="preserve"> </w:t>
      </w:r>
      <w:r>
        <w:t>equipment, data) are the only contribution to a publication, the award should not be listed in section C.</w:t>
      </w:r>
      <w:r>
        <w:rPr>
          <w:spacing w:val="1"/>
        </w:rPr>
        <w:t xml:space="preserve"> </w:t>
      </w:r>
      <w:r>
        <w:t>Publications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 parts of the RPPR</w:t>
      </w:r>
      <w:r>
        <w:rPr>
          <w:spacing w:val="-3"/>
        </w:rPr>
        <w:t xml:space="preserve"> </w:t>
      </w:r>
      <w:r>
        <w:t>will not be tracked.</w:t>
      </w:r>
    </w:p>
    <w:p w:rsidR="00FB5238" w:rsidRDefault="00FB5238">
      <w:pPr>
        <w:pStyle w:val="BodyText"/>
        <w:spacing w:before="11"/>
        <w:rPr>
          <w:sz w:val="21"/>
        </w:rPr>
      </w:pPr>
    </w:p>
    <w:p w:rsidR="00FB5238" w:rsidRDefault="00F33E0D">
      <w:pPr>
        <w:pStyle w:val="BodyText"/>
        <w:spacing w:before="1"/>
        <w:ind w:left="119" w:right="519"/>
      </w:pPr>
      <w:r>
        <w:t>A</w:t>
      </w:r>
      <w:r>
        <w:rPr>
          <w:spacing w:val="-4"/>
        </w:rPr>
        <w:t xml:space="preserve"> </w:t>
      </w:r>
      <w:r>
        <w:rPr>
          <w:b/>
        </w:rPr>
        <w:t>YES</w:t>
      </w:r>
      <w:r>
        <w:rPr>
          <w:b/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PI’s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NCBI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grant, as appropriate.</w:t>
      </w:r>
      <w:r>
        <w:rPr>
          <w:spacing w:val="1"/>
        </w:rPr>
        <w:t xml:space="preserve"> </w:t>
      </w:r>
      <w:r>
        <w:t>NIH‐funded investigators are required by Federal law to submit (or have submitted</w:t>
      </w:r>
      <w:r>
        <w:rPr>
          <w:spacing w:val="1"/>
        </w:rPr>
        <w:t xml:space="preserve"> </w:t>
      </w:r>
      <w:r>
        <w:t>for them) to PubMed Central (PMC) an electronic version of the final, peer‐reviewed manuscript upon</w:t>
      </w:r>
      <w:r>
        <w:rPr>
          <w:spacing w:val="1"/>
        </w:rPr>
        <w:t xml:space="preserve"> </w:t>
      </w:r>
      <w:r>
        <w:t>acceptance for publication, to be made publicly available no later than 12 months after the official date of</w:t>
      </w:r>
      <w:r>
        <w:rPr>
          <w:spacing w:val="1"/>
        </w:rPr>
        <w:t xml:space="preserve"> </w:t>
      </w:r>
      <w:r>
        <w:t>publication.</w:t>
      </w:r>
      <w:r>
        <w:rPr>
          <w:spacing w:val="1"/>
        </w:rPr>
        <w:t xml:space="preserve"> </w:t>
      </w:r>
      <w:r>
        <w:t>Compliant publications received a PMCID which demonstrates compliance.</w:t>
      </w:r>
      <w:r>
        <w:rPr>
          <w:spacing w:val="1"/>
        </w:rPr>
        <w:t xml:space="preserve"> </w:t>
      </w:r>
      <w:r>
        <w:t>Publications that</w:t>
      </w:r>
      <w:r>
        <w:rPr>
          <w:spacing w:val="1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 Public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noncompliant</w:t>
      </w:r>
      <w:r>
        <w:rPr>
          <w:spacing w:val="1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reported.</w:t>
      </w:r>
    </w:p>
    <w:p w:rsidR="00FB5238" w:rsidRDefault="00F33E0D">
      <w:pPr>
        <w:pStyle w:val="BodyText"/>
        <w:ind w:left="119" w:right="499"/>
      </w:pPr>
      <w:r>
        <w:t>When</w:t>
      </w:r>
      <w:r>
        <w:rPr>
          <w:spacing w:val="-3"/>
        </w:rPr>
        <w:t xml:space="preserve"> </w:t>
      </w:r>
      <w:r>
        <w:t>non‐compliant</w:t>
      </w:r>
      <w:r>
        <w:rPr>
          <w:spacing w:val="-2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reported,</w:t>
      </w:r>
      <w:r>
        <w:rPr>
          <w:spacing w:val="-3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generates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automated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cc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AO and SO) for follow‐up.</w:t>
      </w:r>
      <w:r>
        <w:rPr>
          <w:spacing w:val="1"/>
        </w:rPr>
        <w:t xml:space="preserve"> </w:t>
      </w:r>
      <w:r>
        <w:t>As it takes weeks to bring publications into compliance, advise your PI to update</w:t>
      </w:r>
      <w:r>
        <w:rPr>
          <w:spacing w:val="1"/>
        </w:rPr>
        <w:t xml:space="preserve"> </w:t>
      </w:r>
      <w:r>
        <w:t>information in My NCBI as soon as possible as the grant award will be delayed or awarded fully restricted</w:t>
      </w:r>
      <w:r>
        <w:rPr>
          <w:spacing w:val="1"/>
        </w:rPr>
        <w:t xml:space="preserve"> </w:t>
      </w:r>
      <w:r>
        <w:t>until all publications are compliant.</w:t>
      </w:r>
      <w:r>
        <w:rPr>
          <w:spacing w:val="1"/>
        </w:rPr>
        <w:t xml:space="preserve"> </w:t>
      </w:r>
      <w:r>
        <w:t xml:space="preserve">It does not hurt to </w:t>
      </w:r>
      <w:r>
        <w:rPr>
          <w:color w:val="323232"/>
        </w:rPr>
        <w:t>confirm with the PI a month or two before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deadline that publication submissions to Pub Med are current.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you are working with a new NIH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investigator, you may need to introduce them to the requirements and have established an My NCBI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account.</w:t>
      </w:r>
      <w:r>
        <w:rPr>
          <w:color w:val="323232"/>
          <w:spacing w:val="48"/>
        </w:rPr>
        <w:t xml:space="preserve"> </w:t>
      </w:r>
      <w:r>
        <w:rPr>
          <w:color w:val="323232"/>
        </w:rPr>
        <w:t>More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can be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found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at</w:t>
      </w:r>
      <w:r>
        <w:rPr>
          <w:color w:val="323232"/>
          <w:spacing w:val="-1"/>
        </w:rPr>
        <w:t xml:space="preserve"> </w:t>
      </w:r>
      <w:hyperlink r:id="rId25">
        <w:r>
          <w:rPr>
            <w:color w:val="0000FF"/>
            <w:u w:val="single" w:color="0000FF"/>
          </w:rPr>
          <w:t>http://publicaccess.nih.gov</w:t>
        </w:r>
        <w:r>
          <w:rPr>
            <w:color w:val="323232"/>
          </w:rPr>
          <w:t>.</w:t>
        </w:r>
      </w:hyperlink>
    </w:p>
    <w:p w:rsidR="00FB5238" w:rsidRDefault="00FB5238">
      <w:pPr>
        <w:pStyle w:val="BodyText"/>
        <w:spacing w:before="6"/>
        <w:rPr>
          <w:sz w:val="17"/>
        </w:rPr>
      </w:pPr>
    </w:p>
    <w:p w:rsidR="00FB5238" w:rsidRDefault="00F33E0D">
      <w:pPr>
        <w:pStyle w:val="ListParagraph"/>
        <w:numPr>
          <w:ilvl w:val="1"/>
          <w:numId w:val="10"/>
        </w:numPr>
        <w:tabs>
          <w:tab w:val="left" w:pos="454"/>
        </w:tabs>
        <w:spacing w:before="56" w:line="259" w:lineRule="auto"/>
        <w:ind w:right="688" w:firstLine="0"/>
        <w:rPr>
          <w:b/>
          <w:i/>
        </w:rPr>
      </w:pPr>
      <w:r>
        <w:rPr>
          <w:b/>
          <w:i/>
        </w:rPr>
        <w:t>Website(s)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other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internet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site(s).</w:t>
      </w:r>
      <w:r>
        <w:rPr>
          <w:b/>
          <w:i/>
          <w:spacing w:val="4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maintain</w:t>
      </w:r>
      <w:r>
        <w:rPr>
          <w:spacing w:val="-46"/>
        </w:rPr>
        <w:t xml:space="preserve"> </w:t>
      </w:r>
      <w:r>
        <w:t>one or more websites.</w:t>
      </w:r>
      <w:r>
        <w:rPr>
          <w:spacing w:val="1"/>
        </w:rPr>
        <w:t xml:space="preserve"> </w:t>
      </w:r>
      <w:r>
        <w:t>List the URL for any Internet site(s) that disseminates the results of the research</w:t>
      </w:r>
      <w:r>
        <w:rPr>
          <w:spacing w:val="1"/>
        </w:rPr>
        <w:t xml:space="preserve"> </w:t>
      </w:r>
      <w:r>
        <w:t>activities. A short description of each site should be provided.</w:t>
      </w:r>
      <w:r>
        <w:rPr>
          <w:spacing w:val="1"/>
        </w:rPr>
        <w:t xml:space="preserve"> </w:t>
      </w:r>
      <w:r>
        <w:t>For the majority of awards, which are not</w:t>
      </w:r>
      <w:r>
        <w:rPr>
          <w:spacing w:val="1"/>
        </w:rPr>
        <w:t xml:space="preserve"> </w:t>
      </w:r>
      <w:r>
        <w:t>designed to</w:t>
      </w:r>
      <w:r>
        <w:rPr>
          <w:spacing w:val="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websites, select</w:t>
      </w:r>
      <w:r>
        <w:rPr>
          <w:spacing w:val="-1"/>
        </w:rPr>
        <w:t xml:space="preserve"> </w:t>
      </w:r>
      <w:r>
        <w:rPr>
          <w:b/>
        </w:rPr>
        <w:t>Nothing</w:t>
      </w:r>
      <w:r>
        <w:rPr>
          <w:b/>
          <w:spacing w:val="-1"/>
        </w:rPr>
        <w:t xml:space="preserve"> </w:t>
      </w:r>
      <w:r>
        <w:rPr>
          <w:b/>
        </w:rPr>
        <w:t>to Report</w:t>
      </w:r>
      <w:r>
        <w:t>.</w:t>
      </w:r>
    </w:p>
    <w:p w:rsidR="00FB5238" w:rsidRDefault="00F33E0D">
      <w:pPr>
        <w:pStyle w:val="ListParagraph"/>
        <w:numPr>
          <w:ilvl w:val="1"/>
          <w:numId w:val="10"/>
        </w:numPr>
        <w:tabs>
          <w:tab w:val="left" w:pos="454"/>
        </w:tabs>
        <w:spacing w:before="158"/>
        <w:ind w:right="710" w:firstLine="0"/>
        <w:rPr>
          <w:b/>
          <w:i/>
        </w:rPr>
      </w:pPr>
      <w:r>
        <w:rPr>
          <w:b/>
          <w:i/>
        </w:rPr>
        <w:t xml:space="preserve">Technologies or techniques. </w:t>
      </w:r>
      <w:r>
        <w:t>Identify technologies or techniques that have resulted from the research</w:t>
      </w:r>
      <w:r>
        <w:rPr>
          <w:spacing w:val="-47"/>
        </w:rPr>
        <w:t xml:space="preserve"> </w:t>
      </w:r>
      <w:r>
        <w:t>activities.</w:t>
      </w:r>
      <w:r>
        <w:rPr>
          <w:spacing w:val="-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technologies or techniques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 they are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shared.</w:t>
      </w:r>
    </w:p>
    <w:p w:rsidR="00FB5238" w:rsidRDefault="00FB5238">
      <w:pPr>
        <w:pStyle w:val="BodyText"/>
      </w:pPr>
    </w:p>
    <w:p w:rsidR="00FB5238" w:rsidRDefault="00F33E0D">
      <w:pPr>
        <w:pStyle w:val="BodyText"/>
        <w:ind w:left="120" w:right="488" w:hanging="1"/>
      </w:pPr>
      <w:r>
        <w:t>PIs are required to report all technologies or techniques that arise from their NIH award in the current</w:t>
      </w:r>
      <w:r>
        <w:rPr>
          <w:spacing w:val="1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“YES”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description.</w:t>
      </w:r>
      <w:r>
        <w:rPr>
          <w:spacing w:val="45"/>
        </w:rPr>
        <w:t xml:space="preserve"> </w:t>
      </w:r>
      <w:r>
        <w:rPr>
          <w:color w:val="323232"/>
        </w:rPr>
        <w:t>After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entering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description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one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more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items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text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box,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select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appropriate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categories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using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scrollable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menu.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You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/>
        <w:ind w:left="120" w:right="850"/>
      </w:pPr>
      <w:r>
        <w:rPr>
          <w:color w:val="323232"/>
        </w:rPr>
        <w:lastRenderedPageBreak/>
        <w:t>limited to a single menu category per product.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there are no technologies or techniques to report, the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preparer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selects</w:t>
      </w:r>
      <w:r>
        <w:rPr>
          <w:color w:val="323232"/>
          <w:spacing w:val="-1"/>
        </w:rPr>
        <w:t xml:space="preserve"> </w:t>
      </w:r>
      <w:r>
        <w:rPr>
          <w:b/>
          <w:color w:val="323232"/>
        </w:rPr>
        <w:t>Nothing to</w:t>
      </w:r>
      <w:r>
        <w:rPr>
          <w:b/>
          <w:color w:val="323232"/>
          <w:spacing w:val="-2"/>
        </w:rPr>
        <w:t xml:space="preserve"> </w:t>
      </w:r>
      <w:r>
        <w:rPr>
          <w:b/>
          <w:color w:val="323232"/>
        </w:rPr>
        <w:t>Report</w:t>
      </w:r>
      <w:r>
        <w:rPr>
          <w:color w:val="323232"/>
        </w:rPr>
        <w:t>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1"/>
          <w:numId w:val="10"/>
        </w:numPr>
        <w:tabs>
          <w:tab w:val="left" w:pos="454"/>
        </w:tabs>
        <w:spacing w:line="259" w:lineRule="auto"/>
        <w:ind w:right="576" w:firstLine="0"/>
        <w:rPr>
          <w:b/>
          <w:i/>
        </w:rPr>
      </w:pPr>
      <w:r>
        <w:rPr>
          <w:b/>
          <w:i/>
        </w:rPr>
        <w:t>Inventions, patent applications and/or licenses.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Have inventions, patent applications and/or licenses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resulted from the award during this reporting period?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If yes, has this information been previously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provided?</w:t>
      </w:r>
      <w:r>
        <w:rPr>
          <w:b/>
          <w:i/>
          <w:spacing w:val="1"/>
        </w:rPr>
        <w:t xml:space="preserve"> </w:t>
      </w:r>
      <w:r>
        <w:t xml:space="preserve">Reporting of inventions through </w:t>
      </w:r>
      <w:proofErr w:type="spellStart"/>
      <w:r>
        <w:t>iEdison</w:t>
      </w:r>
      <w:proofErr w:type="spellEnd"/>
      <w:r>
        <w:t xml:space="preserve"> is strongly encouraged.</w:t>
      </w:r>
      <w:r>
        <w:rPr>
          <w:spacing w:val="1"/>
        </w:rPr>
        <w:t xml:space="preserve"> </w:t>
      </w:r>
      <w:r>
        <w:t>Know how your institution</w:t>
      </w:r>
      <w:r>
        <w:rPr>
          <w:spacing w:val="1"/>
        </w:rPr>
        <w:t xml:space="preserve"> </w:t>
      </w:r>
      <w:r>
        <w:t>addresses intellectual property.</w:t>
      </w:r>
      <w:r>
        <w:rPr>
          <w:spacing w:val="1"/>
        </w:rPr>
        <w:t xml:space="preserve"> </w:t>
      </w:r>
      <w:r>
        <w:t>If the RPPR reports “no” and an invention is evident, NIH may ask</w:t>
      </w:r>
      <w:r>
        <w:rPr>
          <w:spacing w:val="1"/>
        </w:rPr>
        <w:t xml:space="preserve"> </w:t>
      </w:r>
      <w:r>
        <w:t>questions.</w:t>
      </w:r>
    </w:p>
    <w:p w:rsidR="00FB5238" w:rsidRDefault="00F33E0D">
      <w:pPr>
        <w:pStyle w:val="ListParagraph"/>
        <w:numPr>
          <w:ilvl w:val="1"/>
          <w:numId w:val="10"/>
        </w:numPr>
        <w:tabs>
          <w:tab w:val="left" w:pos="456"/>
        </w:tabs>
        <w:spacing w:before="159"/>
        <w:ind w:right="650" w:firstLine="0"/>
        <w:rPr>
          <w:b/>
        </w:rPr>
      </w:pPr>
      <w:r>
        <w:rPr>
          <w:b/>
        </w:rPr>
        <w:t>Other products and resource sharing.</w:t>
      </w:r>
      <w:r>
        <w:rPr>
          <w:b/>
          <w:spacing w:val="1"/>
        </w:rPr>
        <w:t xml:space="preserve"> </w:t>
      </w:r>
      <w:r>
        <w:t>Describe the product and how it is available to be shared with</w:t>
      </w:r>
      <w:r>
        <w:rPr>
          <w:spacing w:val="-47"/>
        </w:rPr>
        <w:t xml:space="preserve"> </w:t>
      </w:r>
      <w:r>
        <w:t>the research community. Do not repeat information provided above. Limit the response to this reporting</w:t>
      </w:r>
      <w:r>
        <w:rPr>
          <w:spacing w:val="1"/>
        </w:rPr>
        <w:t xml:space="preserve"> </w:t>
      </w:r>
      <w:r>
        <w:t>period.</w:t>
      </w:r>
    </w:p>
    <w:p w:rsidR="00FB5238" w:rsidRDefault="00F33E0D">
      <w:pPr>
        <w:ind w:left="119"/>
      </w:pPr>
      <w:r>
        <w:rPr>
          <w:b/>
          <w:i/>
        </w:rPr>
        <w:t>C.5a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Other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Products</w:t>
      </w:r>
      <w:r>
        <w:rPr>
          <w:b/>
        </w:rPr>
        <w:t>.</w:t>
      </w:r>
      <w:r>
        <w:rPr>
          <w:b/>
          <w:spacing w:val="4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C1‐C4.</w:t>
      </w:r>
    </w:p>
    <w:p w:rsidR="00FB5238" w:rsidRDefault="00F33E0D">
      <w:pPr>
        <w:pStyle w:val="BodyText"/>
        <w:spacing w:before="181"/>
        <w:ind w:left="119" w:right="519"/>
      </w:pPr>
      <w:r>
        <w:rPr>
          <w:b/>
          <w:i/>
        </w:rPr>
        <w:t>C.5b Resource Sharing.</w:t>
      </w:r>
      <w:r>
        <w:rPr>
          <w:b/>
          <w:i/>
          <w:spacing w:val="1"/>
        </w:rPr>
        <w:t xml:space="preserve"> </w:t>
      </w:r>
      <w:r>
        <w:t>PIs and recipient organizations are expected to make the results and</w:t>
      </w:r>
      <w:r>
        <w:rPr>
          <w:spacing w:val="1"/>
        </w:rPr>
        <w:t xml:space="preserve"> </w:t>
      </w:r>
      <w:r>
        <w:t>accomplishments of their activities available to the research community and to the public at large.</w:t>
      </w:r>
      <w:r>
        <w:rPr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require)</w:t>
      </w:r>
      <w:r>
        <w:rPr>
          <w:spacing w:val="-3"/>
        </w:rPr>
        <w:t xml:space="preserve"> </w:t>
      </w:r>
      <w:r>
        <w:t>a formal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data,</w:t>
      </w:r>
      <w:r>
        <w:rPr>
          <w:spacing w:val="-47"/>
        </w:rPr>
        <w:t xml:space="preserve"> </w:t>
      </w:r>
      <w:r>
        <w:t>model organisms, Genome Wide Association Studies data, or other such project‐specific data, this section</w:t>
      </w:r>
      <w:r>
        <w:rPr>
          <w:spacing w:val="1"/>
        </w:rPr>
        <w:t xml:space="preserve"> </w:t>
      </w:r>
      <w:r>
        <w:t>must describe the progress in implementing that plan.</w:t>
      </w:r>
      <w:r>
        <w:rPr>
          <w:spacing w:val="1"/>
        </w:rPr>
        <w:t xml:space="preserve"> </w:t>
      </w:r>
      <w:r>
        <w:t xml:space="preserve">A common mistake is </w:t>
      </w:r>
      <w:r>
        <w:rPr>
          <w:b/>
        </w:rPr>
        <w:t xml:space="preserve">Section C.5b </w:t>
      </w:r>
      <w:r>
        <w:t>being marked</w:t>
      </w:r>
      <w:r>
        <w:rPr>
          <w:spacing w:val="1"/>
        </w:rPr>
        <w:t xml:space="preserve"> </w:t>
      </w:r>
      <w:r>
        <w:rPr>
          <w:b/>
        </w:rPr>
        <w:t xml:space="preserve">Nothing to Report </w:t>
      </w:r>
      <w:r>
        <w:t>when a status update of resource sharing plan or other sharing plan is required.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this section is required, the IC will likely delay award or place a restriction on the Notice of Award until this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 provided.</w:t>
      </w: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33E0D">
      <w:pPr>
        <w:pStyle w:val="BodyText"/>
        <w:spacing w:line="259" w:lineRule="auto"/>
        <w:ind w:left="119" w:right="567"/>
      </w:pPr>
      <w:r>
        <w:rPr>
          <w:b/>
        </w:rPr>
        <w:t xml:space="preserve">Section D PARTICIPANTS </w:t>
      </w:r>
      <w:r>
        <w:t>allows the IC to know who has worked on the project to help assess progress and</w:t>
      </w:r>
      <w:r>
        <w:rPr>
          <w:spacing w:val="-48"/>
        </w:rPr>
        <w:t xml:space="preserve"> </w:t>
      </w:r>
      <w:r>
        <w:t>performance.</w:t>
      </w:r>
    </w:p>
    <w:p w:rsidR="00FB5238" w:rsidRDefault="00F33E0D">
      <w:pPr>
        <w:pStyle w:val="ListParagraph"/>
        <w:numPr>
          <w:ilvl w:val="1"/>
          <w:numId w:val="9"/>
        </w:numPr>
        <w:tabs>
          <w:tab w:val="left" w:pos="478"/>
        </w:tabs>
        <w:spacing w:before="160"/>
        <w:ind w:right="908" w:firstLine="0"/>
      </w:pPr>
      <w:r>
        <w:rPr>
          <w:b/>
          <w:i/>
        </w:rPr>
        <w:t>What individuals have worked on the project?</w:t>
      </w:r>
      <w:r>
        <w:rPr>
          <w:b/>
          <w:i/>
          <w:spacing w:val="1"/>
        </w:rPr>
        <w:t xml:space="preserve"> </w:t>
      </w:r>
      <w:r>
        <w:t>Provide or update the information for: (1) program</w:t>
      </w:r>
      <w:r>
        <w:rPr>
          <w:spacing w:val="-47"/>
        </w:rPr>
        <w:t xml:space="preserve"> </w:t>
      </w:r>
      <w:r>
        <w:t>director(s)/principal investigator(s) (PDs/PIs); and (2) each person who has worked at least one person</w:t>
      </w:r>
      <w:r>
        <w:rPr>
          <w:spacing w:val="1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per year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compensation.</w:t>
      </w:r>
    </w:p>
    <w:p w:rsidR="00FB5238" w:rsidRDefault="00FB5238">
      <w:pPr>
        <w:pStyle w:val="BodyText"/>
      </w:pPr>
    </w:p>
    <w:p w:rsidR="00FB5238" w:rsidRDefault="00F33E0D">
      <w:pPr>
        <w:pStyle w:val="BodyText"/>
        <w:ind w:left="119" w:right="484" w:hanging="1"/>
      </w:pPr>
      <w:r>
        <w:t xml:space="preserve">This is a </w:t>
      </w:r>
      <w:r>
        <w:rPr>
          <w:b/>
        </w:rPr>
        <w:t xml:space="preserve">retrospective </w:t>
      </w:r>
      <w:r>
        <w:t>section, documenting what has taken place during the current budget year/reporting</w:t>
      </w:r>
      <w:r>
        <w:rPr>
          <w:spacing w:val="-47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An individual’s Commons user ID may be used to partially populate their information.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things to remember 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section include:</w:t>
      </w:r>
    </w:p>
    <w:p w:rsidR="00FB5238" w:rsidRDefault="00F33E0D">
      <w:pPr>
        <w:pStyle w:val="ListParagraph"/>
        <w:numPr>
          <w:ilvl w:val="2"/>
          <w:numId w:val="9"/>
        </w:numPr>
        <w:tabs>
          <w:tab w:val="left" w:pos="839"/>
          <w:tab w:val="left" w:pos="840"/>
        </w:tabs>
        <w:ind w:right="693"/>
      </w:pPr>
      <w:r>
        <w:t>A Commons ID is required for all individuals with a postdoctoral, graduate or undergraduate role.</w:t>
      </w:r>
      <w:r>
        <w:rPr>
          <w:spacing w:val="-47"/>
        </w:rPr>
        <w:t xml:space="preserve"> </w:t>
      </w:r>
      <w:r>
        <w:t>The Commons user IDs also required for individuals supported by a Reentry or Diversity</w:t>
      </w:r>
      <w:r>
        <w:rPr>
          <w:spacing w:val="1"/>
        </w:rPr>
        <w:t xml:space="preserve"> </w:t>
      </w:r>
      <w:r>
        <w:t>Supplement.</w:t>
      </w:r>
      <w:r>
        <w:rPr>
          <w:spacing w:val="1"/>
        </w:rPr>
        <w:t xml:space="preserve"> </w:t>
      </w:r>
      <w:r>
        <w:t>After January 25, 2022 all senior‐key personnel are required to have Commons user</w:t>
      </w:r>
      <w:r>
        <w:rPr>
          <w:spacing w:val="-47"/>
        </w:rPr>
        <w:t xml:space="preserve"> </w:t>
      </w:r>
      <w:r>
        <w:t>ID.</w:t>
      </w:r>
      <w:r>
        <w:rPr>
          <w:spacing w:val="47"/>
        </w:rPr>
        <w:t xml:space="preserve"> </w:t>
      </w:r>
      <w:r>
        <w:t>Missing IDs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generate</w:t>
      </w:r>
      <w:r>
        <w:rPr>
          <w:spacing w:val="-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at submission.</w:t>
      </w:r>
    </w:p>
    <w:p w:rsidR="00FB5238" w:rsidRDefault="00F33E0D">
      <w:pPr>
        <w:pStyle w:val="ListParagraph"/>
        <w:numPr>
          <w:ilvl w:val="2"/>
          <w:numId w:val="9"/>
        </w:numPr>
        <w:tabs>
          <w:tab w:val="left" w:pos="839"/>
          <w:tab w:val="left" w:pos="840"/>
        </w:tabs>
        <w:ind w:right="746"/>
      </w:pPr>
      <w:r>
        <w:t>Individuals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effort,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Contributors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reported.</w:t>
      </w:r>
    </w:p>
    <w:p w:rsidR="00FB5238" w:rsidRDefault="00F33E0D">
      <w:pPr>
        <w:pStyle w:val="ListParagraph"/>
        <w:numPr>
          <w:ilvl w:val="2"/>
          <w:numId w:val="9"/>
        </w:numPr>
        <w:tabs>
          <w:tab w:val="left" w:pos="839"/>
          <w:tab w:val="left" w:pos="840"/>
        </w:tabs>
        <w:ind w:right="653"/>
      </w:pPr>
      <w:r>
        <w:t>Personnel for whom a PHS 2271 Appointment form has been submitted (i.e., for a training (T) or</w:t>
      </w:r>
      <w:r>
        <w:rPr>
          <w:spacing w:val="1"/>
        </w:rPr>
        <w:t xml:space="preserve"> </w:t>
      </w:r>
      <w:r>
        <w:t>fellowship (F) award) should NOT be reported.</w:t>
      </w:r>
      <w:r>
        <w:rPr>
          <w:spacing w:val="1"/>
        </w:rPr>
        <w:t xml:space="preserve"> </w:t>
      </w:r>
      <w:r>
        <w:t>This is an “exception” to the statement “Provide</w:t>
      </w:r>
      <w:r>
        <w:rPr>
          <w:spacing w:val="1"/>
        </w:rPr>
        <w:t xml:space="preserve"> </w:t>
      </w:r>
      <w:r>
        <w:t>information for each person who has worked at least one person month…regardless of the source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compensation</w:t>
      </w:r>
    </w:p>
    <w:p w:rsidR="00FB5238" w:rsidRDefault="00F33E0D">
      <w:pPr>
        <w:pStyle w:val="ListParagraph"/>
        <w:numPr>
          <w:ilvl w:val="2"/>
          <w:numId w:val="9"/>
        </w:numPr>
        <w:tabs>
          <w:tab w:val="left" w:pos="839"/>
          <w:tab w:val="left" w:pos="840"/>
        </w:tabs>
        <w:ind w:left="840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overlook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question,</w:t>
      </w:r>
      <w:r>
        <w:rPr>
          <w:spacing w:val="-3"/>
        </w:rPr>
        <w:t xml:space="preserve"> </w:t>
      </w:r>
      <w:r>
        <w:t>“</w:t>
      </w:r>
      <w:r>
        <w:rPr>
          <w:color w:val="3C3C3C"/>
        </w:rPr>
        <w:t>Is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individual’s</w:t>
      </w:r>
      <w:r>
        <w:rPr>
          <w:color w:val="3C3C3C"/>
          <w:spacing w:val="-1"/>
        </w:rPr>
        <w:t xml:space="preserve"> </w:t>
      </w:r>
      <w:r>
        <w:rPr>
          <w:color w:val="3C3C3C"/>
        </w:rPr>
        <w:t>primary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affiliation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with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a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foreign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organization?”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ListParagraph"/>
        <w:numPr>
          <w:ilvl w:val="1"/>
          <w:numId w:val="9"/>
        </w:numPr>
        <w:tabs>
          <w:tab w:val="left" w:pos="478"/>
        </w:tabs>
        <w:spacing w:before="40" w:line="259" w:lineRule="auto"/>
        <w:ind w:right="1045" w:firstLine="0"/>
      </w:pPr>
      <w:r>
        <w:rPr>
          <w:b/>
          <w:i/>
        </w:rPr>
        <w:lastRenderedPageBreak/>
        <w:t>Personnel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Updates</w:t>
      </w:r>
      <w:r>
        <w:rPr>
          <w:b/>
          <w:i/>
          <w:spacing w:val="43"/>
        </w:rPr>
        <w:t xml:space="preserve"> </w:t>
      </w:r>
      <w:r>
        <w:t>Incomplete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incorrect</w:t>
      </w:r>
      <w:r>
        <w:rPr>
          <w:spacing w:val="-3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D.2</w:t>
      </w:r>
      <w:r>
        <w:rPr>
          <w:spacing w:val="-3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additional</w:t>
      </w:r>
      <w:r>
        <w:rPr>
          <w:spacing w:val="-47"/>
        </w:rPr>
        <w:t xml:space="preserve"> </w:t>
      </w:r>
      <w:r>
        <w:t>question by NIH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delay the award.</w:t>
      </w:r>
    </w:p>
    <w:p w:rsidR="00FB5238" w:rsidRDefault="00F33E0D">
      <w:pPr>
        <w:pStyle w:val="ListParagraph"/>
        <w:numPr>
          <w:ilvl w:val="2"/>
          <w:numId w:val="8"/>
        </w:numPr>
        <w:tabs>
          <w:tab w:val="left" w:pos="653"/>
        </w:tabs>
        <w:spacing w:before="159"/>
        <w:ind w:right="502" w:firstLine="0"/>
      </w:pPr>
      <w:r>
        <w:rPr>
          <w:b/>
          <w:i/>
        </w:rPr>
        <w:t>Will there be, in the next budget period, either (1) a reduction of 25% or more in the level of effort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from what was approved by the agency for the PI(s) or other senior/key personnel designated in 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Notice of Award, or (2) a reduction in level of effort below the minimum amount of effort required by 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Notice of Award.</w:t>
      </w:r>
      <w:r>
        <w:rPr>
          <w:b/>
          <w:i/>
          <w:spacing w:val="1"/>
        </w:rPr>
        <w:t xml:space="preserve"> </w:t>
      </w:r>
      <w:r>
        <w:t>This is a Yes‐No question.</w:t>
      </w:r>
      <w:r>
        <w:rPr>
          <w:spacing w:val="1"/>
        </w:rPr>
        <w:t xml:space="preserve"> </w:t>
      </w:r>
      <w:r>
        <w:t>Reductions are cumulative, i.e., the 25% threshold may be</w:t>
      </w:r>
      <w:r>
        <w:rPr>
          <w:spacing w:val="1"/>
        </w:rPr>
        <w:t xml:space="preserve"> </w:t>
      </w:r>
      <w:r>
        <w:t>reached by two or more successive reductions that total 25% or more. Once agency approval has been</w:t>
      </w:r>
      <w:r>
        <w:rPr>
          <w:spacing w:val="1"/>
        </w:rPr>
        <w:t xml:space="preserve"> </w:t>
      </w:r>
      <w:r>
        <w:t>given for a significant change in the level of effort, then all subsequent reductions are measured against the</w:t>
      </w:r>
      <w:r>
        <w:rPr>
          <w:spacing w:val="-47"/>
        </w:rPr>
        <w:t xml:space="preserve"> </w:t>
      </w:r>
      <w:r>
        <w:t>approved adjusted level. Selecting Yes constitutes a prior approval request to the agency and the issuance</w:t>
      </w:r>
      <w:r>
        <w:rPr>
          <w:spacing w:val="1"/>
        </w:rPr>
        <w:t xml:space="preserve"> </w:t>
      </w:r>
      <w:r>
        <w:t>of a subsequent year of funding constitutes agency approval of the request.</w:t>
      </w:r>
      <w:r>
        <w:rPr>
          <w:spacing w:val="1"/>
        </w:rPr>
        <w:t xml:space="preserve"> </w:t>
      </w:r>
      <w:r>
        <w:t>The effort from the original</w:t>
      </w:r>
      <w:r>
        <w:rPr>
          <w:spacing w:val="1"/>
        </w:rPr>
        <w:t xml:space="preserve"> </w:t>
      </w:r>
      <w:r>
        <w:t>application (or Notice of Award if amended) continues to be the point of reference for this question, UNTIL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approval granted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2"/>
          <w:numId w:val="8"/>
        </w:numPr>
        <w:tabs>
          <w:tab w:val="left" w:pos="653"/>
        </w:tabs>
        <w:spacing w:before="182" w:line="259" w:lineRule="auto"/>
        <w:ind w:right="503" w:firstLine="0"/>
      </w:pPr>
      <w:r>
        <w:rPr>
          <w:b/>
          <w:i/>
        </w:rPr>
        <w:t>Are there, or will there be, new senior/key personnel?</w:t>
      </w:r>
      <w:r>
        <w:rPr>
          <w:b/>
          <w:i/>
          <w:spacing w:val="49"/>
        </w:rPr>
        <w:t xml:space="preserve"> </w:t>
      </w:r>
      <w:r>
        <w:t xml:space="preserve">If YES is selected, a </w:t>
      </w:r>
      <w:proofErr w:type="spellStart"/>
      <w:r>
        <w:t>biosketch</w:t>
      </w:r>
      <w:proofErr w:type="spellEnd"/>
      <w:r>
        <w:t xml:space="preserve"> (directions in</w:t>
      </w:r>
      <w:r>
        <w:rPr>
          <w:spacing w:val="1"/>
        </w:rPr>
        <w:t xml:space="preserve"> </w:t>
      </w:r>
      <w:r>
        <w:t>the competing application guide) and active other support must be provided for each individual.</w:t>
      </w:r>
      <w:r>
        <w:rPr>
          <w:spacing w:val="1"/>
        </w:rPr>
        <w:t xml:space="preserve"> </w:t>
      </w:r>
      <w:r>
        <w:t>As always,</w:t>
      </w:r>
      <w:r>
        <w:rPr>
          <w:spacing w:val="-47"/>
        </w:rPr>
        <w:t xml:space="preserve"> </w:t>
      </w:r>
      <w:r>
        <w:t>if an individual has no active other support a statement to that fact must be included.</w:t>
      </w:r>
      <w:r>
        <w:rPr>
          <w:spacing w:val="1"/>
        </w:rPr>
        <w:t xml:space="preserve"> </w:t>
      </w:r>
      <w:r>
        <w:t>If there are multiple</w:t>
      </w:r>
      <w:r>
        <w:rPr>
          <w:spacing w:val="1"/>
        </w:rPr>
        <w:t xml:space="preserve"> </w:t>
      </w:r>
      <w:r>
        <w:t xml:space="preserve">new senior/key personnel, combine all </w:t>
      </w:r>
      <w:proofErr w:type="spellStart"/>
      <w:r>
        <w:t>biosketches</w:t>
      </w:r>
      <w:proofErr w:type="spellEnd"/>
      <w:r>
        <w:t xml:space="preserve"> and other support into a single PDF.</w:t>
      </w:r>
      <w:r>
        <w:rPr>
          <w:spacing w:val="49"/>
        </w:rPr>
        <w:t xml:space="preserve"> </w:t>
      </w:r>
      <w:r>
        <w:t>Missing</w:t>
      </w:r>
      <w:r>
        <w:rPr>
          <w:spacing w:val="1"/>
        </w:rPr>
        <w:t xml:space="preserve"> </w:t>
      </w:r>
      <w:proofErr w:type="spellStart"/>
      <w:r>
        <w:t>biosketches</w:t>
      </w:r>
      <w:proofErr w:type="spellEnd"/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Other Support information</w:t>
      </w:r>
      <w:r>
        <w:rPr>
          <w:spacing w:val="-2"/>
        </w:rPr>
        <w:t xml:space="preserve"> </w:t>
      </w:r>
      <w:r>
        <w:t>will delay</w:t>
      </w:r>
      <w:r>
        <w:rPr>
          <w:spacing w:val="-1"/>
        </w:rPr>
        <w:t xml:space="preserve"> </w:t>
      </w:r>
      <w:r>
        <w:t>the award.</w:t>
      </w:r>
    </w:p>
    <w:p w:rsidR="00FB5238" w:rsidRDefault="00F33E0D">
      <w:pPr>
        <w:pStyle w:val="ListParagraph"/>
        <w:numPr>
          <w:ilvl w:val="2"/>
          <w:numId w:val="8"/>
        </w:numPr>
        <w:tabs>
          <w:tab w:val="left" w:pos="627"/>
        </w:tabs>
        <w:spacing w:before="159"/>
        <w:ind w:right="591" w:firstLine="0"/>
      </w:pPr>
      <w:r>
        <w:rPr>
          <w:b/>
          <w:i/>
        </w:rPr>
        <w:t>Changes in other support.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Has there been a change in the active support of senior/key personnel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since the last reporting period.</w:t>
      </w:r>
      <w:r>
        <w:rPr>
          <w:b/>
          <w:i/>
          <w:spacing w:val="1"/>
        </w:rPr>
        <w:t xml:space="preserve"> </w:t>
      </w:r>
      <w:r>
        <w:t xml:space="preserve">Select </w:t>
      </w:r>
      <w:r>
        <w:rPr>
          <w:b/>
        </w:rPr>
        <w:t xml:space="preserve">Yes </w:t>
      </w:r>
      <w:r>
        <w:t>only if active support has changed for the PI(s) or senior/key</w:t>
      </w:r>
      <w:r>
        <w:rPr>
          <w:spacing w:val="1"/>
        </w:rPr>
        <w:t xml:space="preserve"> </w:t>
      </w:r>
      <w:r>
        <w:t>personnel. If yes, upload active other support for senior/key personnel whose support has changed and</w:t>
      </w:r>
      <w:r>
        <w:rPr>
          <w:spacing w:val="1"/>
        </w:rPr>
        <w:t xml:space="preserve"> </w:t>
      </w:r>
      <w:r>
        <w:t>indicate what the change has been. List the award for which the progress report is being submitted and</w:t>
      </w:r>
      <w:r>
        <w:rPr>
          <w:spacing w:val="1"/>
        </w:rPr>
        <w:t xml:space="preserve"> </w:t>
      </w:r>
      <w:r>
        <w:t>include the effort that will be devoted in the next reporting period. If a previously active grant has</w:t>
      </w:r>
      <w:r>
        <w:rPr>
          <w:spacing w:val="1"/>
        </w:rPr>
        <w:t xml:space="preserve"> </w:t>
      </w:r>
      <w:r>
        <w:t>terminated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active,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information</w:t>
      </w:r>
      <w:r>
        <w:rPr>
          <w:spacing w:val="-47"/>
        </w:rPr>
        <w:t xml:space="preserve"> </w:t>
      </w:r>
      <w:r>
        <w:t>using the suggested format and instructions found at</w:t>
      </w:r>
      <w:r>
        <w:rPr>
          <w:color w:val="0000FF"/>
        </w:rPr>
        <w:t xml:space="preserve"> </w:t>
      </w:r>
      <w:hyperlink r:id="rId26">
        <w:r>
          <w:rPr>
            <w:color w:val="0000FF"/>
            <w:u w:val="single" w:color="0000FF"/>
          </w:rPr>
          <w:t>http://grants.nih.gov/grants/funding/2590/Non</w:t>
        </w:r>
      </w:hyperlink>
      <w:r>
        <w:rPr>
          <w:color w:val="0000FF"/>
          <w:u w:val="single" w:color="0000FF"/>
        </w:rPr>
        <w:t>‐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competing_othersupport.docx</w:t>
      </w:r>
      <w:r>
        <w:t>.</w:t>
      </w:r>
    </w:p>
    <w:p w:rsidR="00FB5238" w:rsidRDefault="00FB5238">
      <w:pPr>
        <w:pStyle w:val="BodyText"/>
        <w:spacing w:before="5"/>
        <w:rPr>
          <w:sz w:val="17"/>
        </w:rPr>
      </w:pPr>
    </w:p>
    <w:p w:rsidR="00FB5238" w:rsidRDefault="00F33E0D">
      <w:pPr>
        <w:pStyle w:val="BodyText"/>
        <w:spacing w:before="56"/>
        <w:ind w:left="119" w:right="577"/>
      </w:pPr>
      <w:r>
        <w:t>Probably no section in the RPPR causes more issues for the institution and more questions by the NIH than</w:t>
      </w:r>
      <w:r>
        <w:rPr>
          <w:spacing w:val="-47"/>
        </w:rPr>
        <w:t xml:space="preserve"> </w:t>
      </w:r>
      <w:r>
        <w:t>Other Support (also referred to as Current and Pending Support).</w:t>
      </w:r>
      <w:r>
        <w:rPr>
          <w:spacing w:val="1"/>
        </w:rPr>
        <w:t xml:space="preserve"> </w:t>
      </w:r>
      <w:r>
        <w:t>Attention to detail by the research</w:t>
      </w:r>
      <w:r>
        <w:rPr>
          <w:spacing w:val="1"/>
        </w:rPr>
        <w:t xml:space="preserve"> </w:t>
      </w:r>
      <w:r>
        <w:t>administrator is critical.</w:t>
      </w:r>
      <w:r>
        <w:rPr>
          <w:spacing w:val="1"/>
        </w:rPr>
        <w:t xml:space="preserve"> </w:t>
      </w:r>
      <w:r>
        <w:t>Other Support is required for all Senior/Key Personnel as Just‐in‐Time at the time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competing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changes must</w:t>
      </w:r>
      <w:r>
        <w:rPr>
          <w:spacing w:val="-1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RPPR.</w:t>
      </w:r>
      <w:r>
        <w:rPr>
          <w:spacing w:val="47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include:</w:t>
      </w:r>
    </w:p>
    <w:p w:rsidR="00FB5238" w:rsidRDefault="00FB5238">
      <w:pPr>
        <w:pStyle w:val="BodyText"/>
        <w:spacing w:before="11"/>
        <w:rPr>
          <w:sz w:val="21"/>
        </w:rPr>
      </w:pP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line="259" w:lineRule="auto"/>
        <w:ind w:right="505"/>
        <w:rPr>
          <w:rFonts w:ascii="Symbol" w:hAnsi="Symbol"/>
          <w:color w:val="323232"/>
        </w:rPr>
      </w:pPr>
      <w:r>
        <w:rPr>
          <w:color w:val="323232"/>
        </w:rPr>
        <w:t xml:space="preserve">A list of </w:t>
      </w:r>
      <w:r>
        <w:rPr>
          <w:rFonts w:ascii="Arial" w:hAnsi="Arial"/>
          <w:color w:val="323232"/>
          <w:sz w:val="20"/>
        </w:rPr>
        <w:t>all positions and scientific appointments both domestic and foreign held by senior/key</w:t>
      </w:r>
      <w:r>
        <w:rPr>
          <w:rFonts w:ascii="Arial" w:hAnsi="Arial"/>
          <w:color w:val="323232"/>
          <w:spacing w:val="1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personnel</w:t>
      </w:r>
      <w:r>
        <w:rPr>
          <w:rFonts w:ascii="Arial" w:hAnsi="Arial"/>
          <w:color w:val="323232"/>
          <w:spacing w:val="-6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that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are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relevant</w:t>
      </w:r>
      <w:r>
        <w:rPr>
          <w:rFonts w:ascii="Arial" w:hAnsi="Arial"/>
          <w:color w:val="323232"/>
          <w:spacing w:val="-4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to</w:t>
      </w:r>
      <w:r>
        <w:rPr>
          <w:rFonts w:ascii="Arial" w:hAnsi="Arial"/>
          <w:color w:val="323232"/>
          <w:spacing w:val="-6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their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science,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including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affiliations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with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foreign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entities</w:t>
      </w:r>
      <w:r>
        <w:rPr>
          <w:rFonts w:ascii="Arial" w:hAnsi="Arial"/>
          <w:color w:val="323232"/>
          <w:spacing w:val="-5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or</w:t>
      </w:r>
      <w:r>
        <w:rPr>
          <w:rFonts w:ascii="Arial" w:hAnsi="Arial"/>
          <w:color w:val="323232"/>
          <w:spacing w:val="-6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governments.</w:t>
      </w:r>
      <w:r>
        <w:rPr>
          <w:rFonts w:ascii="Arial" w:hAnsi="Arial"/>
          <w:color w:val="323232"/>
          <w:spacing w:val="1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Titled academic, professional, or institutional appointments should be included, whether or not</w:t>
      </w:r>
      <w:r>
        <w:rPr>
          <w:rFonts w:ascii="Arial" w:hAnsi="Arial"/>
          <w:color w:val="323232"/>
          <w:spacing w:val="1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remuneration is received and whether full-time, part-time, or voluntary (including adjunct, visiting, or</w:t>
      </w:r>
      <w:r>
        <w:rPr>
          <w:rFonts w:ascii="Arial" w:hAnsi="Arial"/>
          <w:color w:val="323232"/>
          <w:spacing w:val="1"/>
          <w:sz w:val="20"/>
        </w:rPr>
        <w:t xml:space="preserve"> </w:t>
      </w:r>
      <w:r>
        <w:rPr>
          <w:rFonts w:ascii="Arial" w:hAnsi="Arial"/>
          <w:color w:val="323232"/>
          <w:sz w:val="20"/>
        </w:rPr>
        <w:t>honorary).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before="159" w:line="259" w:lineRule="auto"/>
        <w:ind w:left="839" w:right="762"/>
        <w:rPr>
          <w:rFonts w:ascii="Symbol" w:hAnsi="Symbol"/>
          <w:color w:val="323232"/>
        </w:rPr>
      </w:pPr>
      <w:r>
        <w:rPr>
          <w:color w:val="323232"/>
        </w:rPr>
        <w:t>Prospective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effort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next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year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current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grant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which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may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differ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from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current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active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effort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before="159" w:line="259" w:lineRule="auto"/>
        <w:ind w:left="839" w:right="1285"/>
        <w:rPr>
          <w:rFonts w:ascii="Symbol" w:hAnsi="Symbol"/>
          <w:color w:val="323232"/>
        </w:rPr>
      </w:pPr>
      <w:r>
        <w:rPr>
          <w:i/>
          <w:color w:val="323232"/>
        </w:rPr>
        <w:t xml:space="preserve">All </w:t>
      </w:r>
      <w:r>
        <w:rPr>
          <w:color w:val="323232"/>
        </w:rPr>
        <w:t>resources—domestic and foreign—made available in support of a researcher’s research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endeavors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ongoing research projects,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including</w:t>
      </w:r>
    </w:p>
    <w:p w:rsidR="00FB5238" w:rsidRDefault="00F33E0D">
      <w:pPr>
        <w:pStyle w:val="ListParagraph"/>
        <w:numPr>
          <w:ilvl w:val="4"/>
          <w:numId w:val="8"/>
        </w:numPr>
        <w:tabs>
          <w:tab w:val="left" w:pos="1559"/>
          <w:tab w:val="left" w:pos="1560"/>
        </w:tabs>
        <w:spacing w:line="280" w:lineRule="exact"/>
        <w:ind w:hanging="361"/>
      </w:pPr>
      <w:r>
        <w:rPr>
          <w:color w:val="323232"/>
        </w:rPr>
        <w:t>Consulting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agreements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where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person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conducting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part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activities;</w:t>
      </w:r>
    </w:p>
    <w:p w:rsidR="00FB5238" w:rsidRDefault="00F33E0D">
      <w:pPr>
        <w:pStyle w:val="ListParagraph"/>
        <w:numPr>
          <w:ilvl w:val="4"/>
          <w:numId w:val="8"/>
        </w:numPr>
        <w:tabs>
          <w:tab w:val="left" w:pos="1559"/>
          <w:tab w:val="left" w:pos="1560"/>
        </w:tabs>
        <w:spacing w:before="21" w:line="259" w:lineRule="auto"/>
        <w:ind w:right="806"/>
      </w:pPr>
      <w:r>
        <w:rPr>
          <w:color w:val="323232"/>
        </w:rPr>
        <w:t>In‐kind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contributions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(for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example,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space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equipment,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students)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supported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outside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source;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ListParagraph"/>
        <w:numPr>
          <w:ilvl w:val="4"/>
          <w:numId w:val="8"/>
        </w:numPr>
        <w:tabs>
          <w:tab w:val="left" w:pos="1559"/>
          <w:tab w:val="left" w:pos="1560"/>
        </w:tabs>
        <w:spacing w:before="79" w:line="259" w:lineRule="auto"/>
        <w:ind w:right="758"/>
      </w:pPr>
      <w:r>
        <w:rPr>
          <w:color w:val="323232"/>
        </w:rPr>
        <w:lastRenderedPageBreak/>
        <w:t>Financial support for laboratory personnel and other high‐value materials. Institutional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resources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core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facilities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considered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still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listed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under Facilities and Other Resources</w:t>
      </w:r>
    </w:p>
    <w:p w:rsidR="00FB5238" w:rsidRDefault="00F33E0D">
      <w:pPr>
        <w:pStyle w:val="BodyText"/>
        <w:spacing w:before="161"/>
        <w:ind w:left="119"/>
      </w:pP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does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not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include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training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awards,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prizes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gifts.</w:t>
      </w:r>
    </w:p>
    <w:p w:rsidR="00FB5238" w:rsidRDefault="00F33E0D">
      <w:pPr>
        <w:pStyle w:val="BodyText"/>
        <w:spacing w:before="180"/>
        <w:ind w:left="119"/>
      </w:pPr>
      <w:r>
        <w:rPr>
          <w:color w:val="323232"/>
        </w:rPr>
        <w:t>When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NIH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Program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Grants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Management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reviews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they check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see</w:t>
      </w:r>
    </w:p>
    <w:p w:rsidR="00FB5238" w:rsidRDefault="00FB5238">
      <w:pPr>
        <w:pStyle w:val="BodyText"/>
        <w:spacing w:before="8"/>
        <w:rPr>
          <w:sz w:val="24"/>
        </w:rPr>
      </w:pP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before="1"/>
        <w:ind w:right="909"/>
        <w:rPr>
          <w:rFonts w:ascii="Symbol" w:hAnsi="Symbol"/>
          <w:color w:val="323232"/>
          <w:sz w:val="20"/>
        </w:rPr>
      </w:pPr>
      <w:r>
        <w:rPr>
          <w:color w:val="323232"/>
        </w:rPr>
        <w:t>All resources, domestic or foreign, directly supporting the individual’s research endeavors have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been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reported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rPr>
          <w:rFonts w:ascii="Symbol" w:hAnsi="Symbol"/>
          <w:color w:val="323232"/>
          <w:sz w:val="20"/>
        </w:rPr>
      </w:pPr>
      <w:r>
        <w:rPr>
          <w:color w:val="323232"/>
        </w:rPr>
        <w:t>Adequate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levels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effort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committed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project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line="268" w:lineRule="exact"/>
        <w:rPr>
          <w:rFonts w:ascii="Symbol" w:hAnsi="Symbol"/>
          <w:color w:val="323232"/>
          <w:sz w:val="20"/>
        </w:rPr>
      </w:pPr>
      <w:r>
        <w:rPr>
          <w:color w:val="323232"/>
        </w:rPr>
        <w:t>There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scientific,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budgetary,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commitment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overlap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line="268" w:lineRule="exact"/>
        <w:rPr>
          <w:rFonts w:ascii="Symbol" w:hAnsi="Symbol"/>
          <w:color w:val="323232"/>
          <w:sz w:val="20"/>
        </w:rPr>
      </w:pPr>
      <w:r>
        <w:rPr>
          <w:color w:val="323232"/>
        </w:rPr>
        <w:t>Only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funds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necessary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approved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project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included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award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before="1"/>
        <w:ind w:right="689"/>
        <w:rPr>
          <w:rFonts w:ascii="Symbol" w:hAnsi="Symbol"/>
          <w:color w:val="323232"/>
          <w:sz w:val="20"/>
        </w:rPr>
      </w:pPr>
      <w:r>
        <w:rPr>
          <w:color w:val="323232"/>
        </w:rPr>
        <w:t>Any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foreign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resources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meet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definition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foreign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component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received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appropriate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prior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approval.</w:t>
      </w:r>
    </w:p>
    <w:p w:rsidR="00FB5238" w:rsidRDefault="00FB5238">
      <w:pPr>
        <w:pStyle w:val="BodyText"/>
        <w:spacing w:before="11"/>
      </w:pPr>
    </w:p>
    <w:p w:rsidR="00FB5238" w:rsidRDefault="00F33E0D">
      <w:pPr>
        <w:pStyle w:val="BodyText"/>
        <w:spacing w:line="259" w:lineRule="auto"/>
        <w:ind w:left="119" w:right="484"/>
      </w:pPr>
      <w:r>
        <w:rPr>
          <w:color w:val="323232"/>
        </w:rPr>
        <w:t>Beginning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2018,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number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high‐profile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events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scientists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providing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incomplete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related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other support, financial conflicts of interest, and foreign components brought increased scrutiny to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subject of Other Support across federal agencies.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NIH Guide Notice </w:t>
      </w:r>
      <w:hyperlink r:id="rId27" w:history="1">
        <w:r w:rsidRPr="00E13C66">
          <w:rPr>
            <w:rStyle w:val="Hyperlink"/>
          </w:rPr>
          <w:t>NOT‐OD‐19‐114</w:t>
        </w:r>
      </w:hyperlink>
      <w:r>
        <w:rPr>
          <w:color w:val="0000FF"/>
        </w:rPr>
        <w:t xml:space="preserve"> </w:t>
      </w:r>
      <w:r>
        <w:rPr>
          <w:color w:val="323232"/>
        </w:rPr>
        <w:t>outlines policy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reminders and points to recent format changes to the </w:t>
      </w:r>
      <w:proofErr w:type="spellStart"/>
      <w:r>
        <w:rPr>
          <w:color w:val="323232"/>
        </w:rPr>
        <w:t>Biosketch</w:t>
      </w:r>
      <w:proofErr w:type="spellEnd"/>
      <w:r>
        <w:rPr>
          <w:color w:val="323232"/>
        </w:rPr>
        <w:t xml:space="preserve"> and Other Support.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 researcher’s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signature is now required on Other Support submissions.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Furthermore, for all foreign activities and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resources that are reported in Other Support, institutions also are required to submit copies of contracts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specific to senior/key personnel foreign appointments and/or employment with a foreign institution.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not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in English, a translated copy must be provided.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 should check with your sponsored research office, as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different institutions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have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varied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ways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implementing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requirements.</w:t>
      </w:r>
    </w:p>
    <w:p w:rsidR="00FB5238" w:rsidRDefault="00F33E0D">
      <w:pPr>
        <w:pStyle w:val="BodyText"/>
        <w:spacing w:before="158" w:line="259" w:lineRule="auto"/>
        <w:ind w:left="119" w:right="594" w:hanging="1"/>
      </w:pPr>
      <w:r>
        <w:rPr>
          <w:color w:val="323232"/>
        </w:rPr>
        <w:t>Other support must be provided separately for an individual senior/key person.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Based on NIH materials,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one could list everything together with status of support listed for each grant, but the most practical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presentation for both institutional and NIH separately lists Active, Pending, and In‐Kind support.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 best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practice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format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is (with required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field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marked with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*):</w:t>
      </w:r>
    </w:p>
    <w:p w:rsidR="00FB5238" w:rsidRDefault="00F33E0D">
      <w:pPr>
        <w:pStyle w:val="BodyText"/>
        <w:spacing w:before="160"/>
        <w:ind w:left="119"/>
      </w:pPr>
      <w:r>
        <w:rPr>
          <w:u w:val="single"/>
        </w:rPr>
        <w:t>ACTIVE</w:t>
      </w:r>
      <w:r>
        <w:rPr>
          <w:spacing w:val="-5"/>
          <w:u w:val="single"/>
        </w:rPr>
        <w:t xml:space="preserve"> </w:t>
      </w:r>
      <w:r>
        <w:rPr>
          <w:u w:val="single"/>
        </w:rPr>
        <w:t>SUPPORT:</w:t>
      </w:r>
    </w:p>
    <w:p w:rsidR="00FB5238" w:rsidRDefault="00F33E0D">
      <w:pPr>
        <w:pStyle w:val="Heading3"/>
        <w:spacing w:before="21"/>
        <w:ind w:left="840"/>
      </w:pPr>
      <w:r>
        <w:rPr>
          <w:b w:val="0"/>
        </w:rPr>
        <w:t>*</w:t>
      </w:r>
      <w:r>
        <w:t>The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Project</w:t>
      </w:r>
    </w:p>
    <w:p w:rsidR="00FB5238" w:rsidRDefault="00F33E0D">
      <w:pPr>
        <w:spacing w:before="22"/>
        <w:ind w:left="839"/>
        <w:rPr>
          <w:i/>
        </w:rPr>
      </w:pPr>
      <w:r>
        <w:rPr>
          <w:b/>
        </w:rPr>
        <w:t>Major</w:t>
      </w:r>
      <w:r>
        <w:rPr>
          <w:b/>
          <w:spacing w:val="-2"/>
        </w:rPr>
        <w:t xml:space="preserve"> </w:t>
      </w:r>
      <w:r>
        <w:rPr>
          <w:b/>
        </w:rPr>
        <w:t>Goals</w:t>
      </w:r>
      <w:r>
        <w:t>:</w:t>
      </w:r>
      <w:r>
        <w:rPr>
          <w:spacing w:val="4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1‐2</w:t>
      </w:r>
      <w:r>
        <w:rPr>
          <w:i/>
          <w:spacing w:val="-2"/>
        </w:rPr>
        <w:t xml:space="preserve"> </w:t>
      </w:r>
      <w:r>
        <w:rPr>
          <w:i/>
        </w:rPr>
        <w:t>sentence</w:t>
      </w:r>
      <w:r>
        <w:rPr>
          <w:i/>
          <w:spacing w:val="-2"/>
        </w:rPr>
        <w:t xml:space="preserve"> </w:t>
      </w:r>
      <w:r>
        <w:rPr>
          <w:i/>
        </w:rPr>
        <w:t>description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goals/objectives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research</w:t>
      </w:r>
    </w:p>
    <w:p w:rsidR="00FB5238" w:rsidRDefault="00F33E0D">
      <w:pPr>
        <w:spacing w:before="20"/>
        <w:ind w:left="839"/>
        <w:rPr>
          <w:i/>
        </w:rPr>
      </w:pPr>
      <w:r>
        <w:rPr>
          <w:b/>
        </w:rPr>
        <w:t>Grant/Contract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rPr>
          <w:b/>
          <w:spacing w:val="-2"/>
        </w:rPr>
        <w:t xml:space="preserve"> </w:t>
      </w:r>
      <w:r>
        <w:t>(sponsor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number)</w:t>
      </w:r>
      <w:r>
        <w:rPr>
          <w:i/>
        </w:rPr>
        <w:t>:</w:t>
      </w:r>
      <w:r>
        <w:rPr>
          <w:i/>
          <w:spacing w:val="43"/>
        </w:rPr>
        <w:t xml:space="preserve"> </w:t>
      </w:r>
      <w:r>
        <w:rPr>
          <w:i/>
        </w:rPr>
        <w:t>e.g.,</w:t>
      </w:r>
      <w:r>
        <w:rPr>
          <w:i/>
          <w:spacing w:val="-1"/>
        </w:rPr>
        <w:t xml:space="preserve"> </w:t>
      </w:r>
      <w:r>
        <w:rPr>
          <w:i/>
        </w:rPr>
        <w:t>R01</w:t>
      </w:r>
      <w:r>
        <w:rPr>
          <w:i/>
          <w:spacing w:val="-2"/>
        </w:rPr>
        <w:t xml:space="preserve"> </w:t>
      </w:r>
      <w:r>
        <w:rPr>
          <w:i/>
        </w:rPr>
        <w:t>CA</w:t>
      </w:r>
      <w:r>
        <w:rPr>
          <w:i/>
          <w:spacing w:val="-4"/>
        </w:rPr>
        <w:t xml:space="preserve"> </w:t>
      </w:r>
      <w:r>
        <w:rPr>
          <w:i/>
        </w:rPr>
        <w:t>123456</w:t>
      </w:r>
    </w:p>
    <w:p w:rsidR="00FB5238" w:rsidRDefault="00F33E0D">
      <w:pPr>
        <w:spacing w:before="22"/>
        <w:ind w:left="839"/>
        <w:rPr>
          <w:i/>
        </w:rPr>
      </w:pPr>
      <w:r>
        <w:rPr>
          <w:b/>
          <w:i/>
        </w:rPr>
        <w:t>*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PD/PI</w:t>
      </w:r>
      <w:r>
        <w:t>:</w:t>
      </w:r>
      <w:r>
        <w:rPr>
          <w:spacing w:val="47"/>
        </w:rPr>
        <w:t xml:space="preserve"> </w:t>
      </w:r>
      <w:r>
        <w:rPr>
          <w:i/>
        </w:rPr>
        <w:t>John</w:t>
      </w:r>
      <w:r>
        <w:rPr>
          <w:i/>
          <w:spacing w:val="-2"/>
        </w:rPr>
        <w:t xml:space="preserve"> </w:t>
      </w:r>
      <w:r>
        <w:rPr>
          <w:i/>
        </w:rPr>
        <w:t>Smith</w:t>
      </w:r>
    </w:p>
    <w:p w:rsidR="00FB5238" w:rsidRDefault="00F33E0D">
      <w:pPr>
        <w:spacing w:before="21" w:line="259" w:lineRule="auto"/>
        <w:ind w:left="839" w:right="594" w:hanging="1"/>
        <w:rPr>
          <w:i/>
        </w:rPr>
      </w:pPr>
      <w:r>
        <w:rPr>
          <w:b/>
        </w:rPr>
        <w:t>*Source of Support:</w:t>
      </w:r>
      <w:r>
        <w:rPr>
          <w:b/>
          <w:spacing w:val="1"/>
        </w:rPr>
        <w:t xml:space="preserve"> </w:t>
      </w:r>
      <w:r>
        <w:t>agency, institute, foundation, or other organization that is providing the</w:t>
      </w:r>
      <w:r>
        <w:rPr>
          <w:spacing w:val="1"/>
        </w:rPr>
        <w:t xml:space="preserve"> </w:t>
      </w:r>
      <w:r>
        <w:t>support.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domestic,</w:t>
      </w:r>
      <w:r>
        <w:rPr>
          <w:spacing w:val="-3"/>
        </w:rPr>
        <w:t xml:space="preserve"> </w:t>
      </w:r>
      <w:r>
        <w:t>foreign,</w:t>
      </w:r>
      <w:r>
        <w:rPr>
          <w:spacing w:val="-3"/>
        </w:rPr>
        <w:t xml:space="preserve"> </w:t>
      </w:r>
      <w:r>
        <w:t>institutional,</w:t>
      </w:r>
      <w:r>
        <w:rPr>
          <w:spacing w:val="-3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public,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47"/>
        </w:rPr>
        <w:t xml:space="preserve"> </w:t>
      </w:r>
      <w:r>
        <w:rPr>
          <w:i/>
        </w:rPr>
        <w:t>NIH,</w:t>
      </w:r>
      <w:r>
        <w:rPr>
          <w:i/>
          <w:spacing w:val="-2"/>
        </w:rPr>
        <w:t xml:space="preserve"> </w:t>
      </w:r>
      <w:r>
        <w:rPr>
          <w:i/>
        </w:rPr>
        <w:t>give the specific</w:t>
      </w:r>
      <w:r>
        <w:rPr>
          <w:i/>
          <w:spacing w:val="-1"/>
        </w:rPr>
        <w:t xml:space="preserve"> </w:t>
      </w:r>
      <w:r>
        <w:rPr>
          <w:i/>
        </w:rPr>
        <w:t>IC,</w:t>
      </w:r>
      <w:r>
        <w:rPr>
          <w:i/>
          <w:spacing w:val="1"/>
        </w:rPr>
        <w:t xml:space="preserve"> </w:t>
      </w:r>
      <w:r>
        <w:rPr>
          <w:i/>
        </w:rPr>
        <w:t>e.g.,</w:t>
      </w:r>
      <w:r>
        <w:rPr>
          <w:i/>
          <w:spacing w:val="-1"/>
        </w:rPr>
        <w:t xml:space="preserve"> </w:t>
      </w:r>
      <w:r>
        <w:rPr>
          <w:i/>
        </w:rPr>
        <w:t>NCI.</w:t>
      </w:r>
    </w:p>
    <w:p w:rsidR="00FB5238" w:rsidRDefault="00F33E0D">
      <w:pPr>
        <w:spacing w:line="259" w:lineRule="auto"/>
        <w:ind w:left="839"/>
        <w:rPr>
          <w:i/>
        </w:rPr>
      </w:pPr>
      <w:r>
        <w:rPr>
          <w:b/>
        </w:rPr>
        <w:t>*Primary</w:t>
      </w:r>
      <w:r>
        <w:rPr>
          <w:b/>
          <w:spacing w:val="-2"/>
        </w:rPr>
        <w:t xml:space="preserve"> </w:t>
      </w:r>
      <w:r>
        <w:rPr>
          <w:b/>
        </w:rPr>
        <w:t>Place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Performance:</w:t>
      </w:r>
      <w:r>
        <w:rPr>
          <w:b/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executed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e.g.,</w:t>
      </w:r>
      <w:r>
        <w:rPr>
          <w:i/>
          <w:spacing w:val="-4"/>
        </w:rPr>
        <w:t xml:space="preserve"> </w:t>
      </w:r>
      <w:r>
        <w:rPr>
          <w:i/>
        </w:rPr>
        <w:t>Duke</w:t>
      </w:r>
      <w:r>
        <w:rPr>
          <w:i/>
          <w:spacing w:val="-46"/>
        </w:rPr>
        <w:t xml:space="preserve"> </w:t>
      </w:r>
      <w:r>
        <w:rPr>
          <w:i/>
        </w:rPr>
        <w:t>University.</w:t>
      </w:r>
    </w:p>
    <w:p w:rsidR="00FB5238" w:rsidRDefault="00F33E0D">
      <w:pPr>
        <w:spacing w:line="259" w:lineRule="auto"/>
        <w:ind w:left="839" w:right="488" w:hanging="1"/>
        <w:rPr>
          <w:i/>
        </w:rPr>
      </w:pPr>
      <w:r>
        <w:rPr>
          <w:b/>
        </w:rPr>
        <w:t xml:space="preserve">*Project/Proposal Start and End Dates (MM/YYYY): </w:t>
      </w:r>
      <w:r>
        <w:rPr>
          <w:i/>
        </w:rPr>
        <w:t>Indicate the inclusive dates of the</w:t>
      </w:r>
      <w:r>
        <w:rPr>
          <w:i/>
          <w:spacing w:val="1"/>
        </w:rPr>
        <w:t xml:space="preserve"> </w:t>
      </w:r>
      <w:r>
        <w:rPr>
          <w:i/>
        </w:rPr>
        <w:t>project/activity as approved/proposed. In the case of NIH support, provide the dates of the</w:t>
      </w:r>
      <w:r>
        <w:rPr>
          <w:i/>
          <w:spacing w:val="1"/>
        </w:rPr>
        <w:t xml:space="preserve"> </w:t>
      </w:r>
      <w:r>
        <w:rPr>
          <w:i/>
        </w:rPr>
        <w:t>approved/proposed</w:t>
      </w:r>
      <w:r>
        <w:rPr>
          <w:i/>
          <w:spacing w:val="-5"/>
        </w:rPr>
        <w:t xml:space="preserve"> </w:t>
      </w:r>
      <w:r>
        <w:rPr>
          <w:i/>
        </w:rPr>
        <w:t>competitive</w:t>
      </w:r>
      <w:r>
        <w:rPr>
          <w:i/>
          <w:spacing w:val="-4"/>
        </w:rPr>
        <w:t xml:space="preserve"> </w:t>
      </w:r>
      <w:r>
        <w:rPr>
          <w:i/>
        </w:rPr>
        <w:t>segment.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in‐kind</w:t>
      </w:r>
      <w:r>
        <w:rPr>
          <w:i/>
          <w:spacing w:val="-4"/>
        </w:rPr>
        <w:t xml:space="preserve"> </w:t>
      </w:r>
      <w:r>
        <w:rPr>
          <w:i/>
        </w:rPr>
        <w:t>contributions,</w:t>
      </w:r>
      <w:r>
        <w:rPr>
          <w:i/>
          <w:spacing w:val="-4"/>
        </w:rPr>
        <w:t xml:space="preserve"> </w:t>
      </w:r>
      <w:r>
        <w:rPr>
          <w:i/>
        </w:rPr>
        <w:t>provide</w:t>
      </w:r>
      <w:r>
        <w:rPr>
          <w:i/>
          <w:spacing w:val="-5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dates</w:t>
      </w:r>
      <w:r>
        <w:rPr>
          <w:i/>
          <w:spacing w:val="-3"/>
        </w:rPr>
        <w:t xml:space="preserve"> </w:t>
      </w:r>
      <w:r>
        <w:rPr>
          <w:i/>
        </w:rPr>
        <w:t>when</w:t>
      </w:r>
      <w:r>
        <w:rPr>
          <w:i/>
          <w:spacing w:val="-47"/>
        </w:rPr>
        <w:t xml:space="preserve"> </w:t>
      </w:r>
      <w:r>
        <w:rPr>
          <w:i/>
        </w:rPr>
        <w:t>applicable.</w:t>
      </w:r>
    </w:p>
    <w:p w:rsidR="00FB5238" w:rsidRDefault="00F33E0D">
      <w:pPr>
        <w:spacing w:line="259" w:lineRule="auto"/>
        <w:ind w:left="839" w:right="488"/>
        <w:rPr>
          <w:i/>
        </w:rPr>
      </w:pPr>
      <w:r>
        <w:rPr>
          <w:b/>
        </w:rPr>
        <w:t xml:space="preserve">*Total Award Amount: </w:t>
      </w:r>
      <w:r>
        <w:rPr>
          <w:i/>
        </w:rPr>
        <w:t>For active projects, provide the total award costs for the period of</w:t>
      </w:r>
      <w:r>
        <w:rPr>
          <w:i/>
          <w:spacing w:val="1"/>
        </w:rPr>
        <w:t xml:space="preserve"> </w:t>
      </w:r>
      <w:r>
        <w:rPr>
          <w:i/>
        </w:rPr>
        <w:t>performance,</w:t>
      </w:r>
      <w:r>
        <w:rPr>
          <w:i/>
          <w:spacing w:val="-3"/>
        </w:rPr>
        <w:t xml:space="preserve"> </w:t>
      </w:r>
      <w:r>
        <w:rPr>
          <w:i/>
        </w:rPr>
        <w:t>including</w:t>
      </w:r>
      <w:r>
        <w:rPr>
          <w:i/>
          <w:spacing w:val="-3"/>
        </w:rPr>
        <w:t xml:space="preserve"> </w:t>
      </w:r>
      <w:r>
        <w:rPr>
          <w:i/>
        </w:rPr>
        <w:t>indirect</w:t>
      </w:r>
      <w:r>
        <w:rPr>
          <w:i/>
          <w:spacing w:val="-2"/>
        </w:rPr>
        <w:t xml:space="preserve"> </w:t>
      </w:r>
      <w:r>
        <w:rPr>
          <w:i/>
        </w:rPr>
        <w:t>costs.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example,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case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NIH</w:t>
      </w:r>
      <w:r>
        <w:rPr>
          <w:i/>
          <w:spacing w:val="-4"/>
        </w:rPr>
        <w:t xml:space="preserve"> </w:t>
      </w:r>
      <w:r>
        <w:rPr>
          <w:i/>
        </w:rPr>
        <w:t>support,</w:t>
      </w:r>
      <w:r>
        <w:rPr>
          <w:i/>
          <w:spacing w:val="-3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total</w:t>
      </w:r>
    </w:p>
    <w:p w:rsidR="00FB5238" w:rsidRDefault="00FB5238">
      <w:pPr>
        <w:spacing w:line="259" w:lineRule="auto"/>
        <w:sectPr w:rsidR="00FB5238">
          <w:pgSz w:w="12240" w:h="15840"/>
          <w:pgMar w:top="1360" w:right="680" w:bottom="1200" w:left="1320" w:header="0" w:footer="1012" w:gutter="0"/>
          <w:cols w:space="720"/>
        </w:sectPr>
      </w:pPr>
    </w:p>
    <w:p w:rsidR="00FB5238" w:rsidRDefault="00F33E0D">
      <w:pPr>
        <w:spacing w:before="40" w:line="259" w:lineRule="auto"/>
        <w:ind w:left="839" w:right="470"/>
        <w:rPr>
          <w:i/>
        </w:rPr>
      </w:pPr>
      <w:r>
        <w:rPr>
          <w:i/>
        </w:rPr>
        <w:lastRenderedPageBreak/>
        <w:t>award costs for the competitive segment. For a pending project, provide the proposed total costs for</w:t>
      </w:r>
      <w:r>
        <w:rPr>
          <w:i/>
          <w:spacing w:val="-47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period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2"/>
        </w:rPr>
        <w:t xml:space="preserve"> </w:t>
      </w:r>
      <w:r>
        <w:rPr>
          <w:i/>
        </w:rPr>
        <w:t>performance.</w:t>
      </w:r>
    </w:p>
    <w:p w:rsidR="00FB5238" w:rsidRDefault="00F33E0D">
      <w:pPr>
        <w:spacing w:line="259" w:lineRule="auto"/>
        <w:ind w:left="839" w:right="519"/>
        <w:rPr>
          <w:i/>
        </w:rPr>
      </w:pPr>
      <w:r>
        <w:rPr>
          <w:b/>
        </w:rPr>
        <w:t xml:space="preserve">*Person Months: </w:t>
      </w:r>
      <w:r>
        <w:rPr>
          <w:i/>
        </w:rPr>
        <w:t>For an active project, provide the level of actual effort in person months (even if</w:t>
      </w:r>
      <w:r>
        <w:rPr>
          <w:i/>
          <w:spacing w:val="1"/>
        </w:rPr>
        <w:t xml:space="preserve"> </w:t>
      </w:r>
      <w:r>
        <w:rPr>
          <w:i/>
        </w:rPr>
        <w:t>unsalaried) for the current budget period and indicate the proposed level effort for each remaining</w:t>
      </w:r>
      <w:r>
        <w:rPr>
          <w:i/>
          <w:spacing w:val="1"/>
        </w:rPr>
        <w:t xml:space="preserve"> </w:t>
      </w:r>
      <w:r>
        <w:rPr>
          <w:i/>
        </w:rPr>
        <w:t>budget period.</w:t>
      </w:r>
      <w:r>
        <w:rPr>
          <w:i/>
          <w:spacing w:val="1"/>
        </w:rPr>
        <w:t xml:space="preserve"> </w:t>
      </w:r>
      <w:r>
        <w:rPr>
          <w:i/>
        </w:rPr>
        <w:t>Indicate calendar (CM) or academic (AM)/summer months (SM) associated with</w:t>
      </w:r>
      <w:r>
        <w:rPr>
          <w:i/>
          <w:spacing w:val="1"/>
        </w:rPr>
        <w:t xml:space="preserve"> </w:t>
      </w:r>
      <w:r>
        <w:rPr>
          <w:i/>
        </w:rPr>
        <w:t>each project for each year. The example below presents the year of the grant (5, 6, 7…), the fiscal</w:t>
      </w:r>
      <w:r>
        <w:rPr>
          <w:i/>
          <w:spacing w:val="1"/>
        </w:rPr>
        <w:t xml:space="preserve"> </w:t>
      </w:r>
      <w:r>
        <w:rPr>
          <w:i/>
        </w:rPr>
        <w:t>year of the grant (2022) and the calendar months effort.</w:t>
      </w:r>
      <w:r>
        <w:rPr>
          <w:i/>
          <w:spacing w:val="1"/>
        </w:rPr>
        <w:t xml:space="preserve"> </w:t>
      </w:r>
      <w:r>
        <w:rPr>
          <w:i/>
        </w:rPr>
        <w:t>From NIH’s reference, the person months</w:t>
      </w:r>
      <w:r>
        <w:rPr>
          <w:i/>
          <w:spacing w:val="1"/>
        </w:rPr>
        <w:t xml:space="preserve"> </w:t>
      </w:r>
      <w:r>
        <w:rPr>
          <w:i/>
        </w:rPr>
        <w:t>listed for each year will be the same as proposed in the awarded application, unless a different level</w:t>
      </w:r>
      <w:r>
        <w:rPr>
          <w:i/>
          <w:spacing w:val="-48"/>
        </w:rPr>
        <w:t xml:space="preserve"> </w:t>
      </w:r>
      <w:r>
        <w:rPr>
          <w:i/>
        </w:rPr>
        <w:t>of effort was negotiated at the time of the competing award OR if the NIH IC provided prior</w:t>
      </w:r>
      <w:r>
        <w:rPr>
          <w:i/>
          <w:spacing w:val="1"/>
        </w:rPr>
        <w:t xml:space="preserve"> </w:t>
      </w:r>
      <w:r>
        <w:rPr>
          <w:i/>
        </w:rPr>
        <w:t>approval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reduction</w:t>
      </w:r>
      <w:r>
        <w:rPr>
          <w:i/>
          <w:spacing w:val="-2"/>
        </w:rPr>
        <w:t xml:space="preserve"> </w:t>
      </w:r>
      <w:r>
        <w:rPr>
          <w:i/>
        </w:rPr>
        <w:t>in effort.</w:t>
      </w:r>
    </w:p>
    <w:tbl>
      <w:tblPr>
        <w:tblW w:w="0" w:type="auto"/>
        <w:tblInd w:w="2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"/>
        <w:gridCol w:w="1140"/>
        <w:gridCol w:w="2609"/>
      </w:tblGrid>
      <w:tr w:rsidR="00FB5238">
        <w:trPr>
          <w:trHeight w:val="268"/>
        </w:trPr>
        <w:tc>
          <w:tcPr>
            <w:tcW w:w="1434" w:type="dxa"/>
            <w:gridSpan w:val="2"/>
          </w:tcPr>
          <w:p w:rsidR="00FB5238" w:rsidRDefault="00F33E0D">
            <w:pPr>
              <w:pStyle w:val="TableParagraph"/>
              <w:ind w:left="108"/>
            </w:pPr>
            <w:r>
              <w:t>Year</w:t>
            </w:r>
          </w:p>
        </w:tc>
        <w:tc>
          <w:tcPr>
            <w:tcW w:w="2609" w:type="dxa"/>
          </w:tcPr>
          <w:p w:rsidR="00FB5238" w:rsidRDefault="00F33E0D">
            <w:pPr>
              <w:pStyle w:val="TableParagraph"/>
              <w:ind w:left="108"/>
            </w:pPr>
            <w:r>
              <w:t>Person</w:t>
            </w:r>
            <w:r>
              <w:rPr>
                <w:spacing w:val="-3"/>
              </w:rPr>
              <w:t xml:space="preserve"> </w:t>
            </w:r>
            <w:r>
              <w:t>Months</w:t>
            </w:r>
          </w:p>
        </w:tc>
      </w:tr>
      <w:tr w:rsidR="00FB5238">
        <w:trPr>
          <w:trHeight w:val="268"/>
        </w:trPr>
        <w:tc>
          <w:tcPr>
            <w:tcW w:w="294" w:type="dxa"/>
            <w:tcBorders>
              <w:right w:val="nil"/>
            </w:tcBorders>
          </w:tcPr>
          <w:p w:rsidR="00FB5238" w:rsidRDefault="00F33E0D">
            <w:pPr>
              <w:pStyle w:val="TableParagraph"/>
              <w:ind w:left="45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140" w:type="dxa"/>
            <w:tcBorders>
              <w:left w:val="nil"/>
            </w:tcBorders>
          </w:tcPr>
          <w:p w:rsidR="00FB5238" w:rsidRDefault="00F33E0D">
            <w:pPr>
              <w:pStyle w:val="TableParagraph"/>
              <w:ind w:left="74"/>
            </w:pPr>
            <w:r>
              <w:t>2022</w:t>
            </w:r>
          </w:p>
        </w:tc>
        <w:tc>
          <w:tcPr>
            <w:tcW w:w="2609" w:type="dxa"/>
          </w:tcPr>
          <w:p w:rsidR="00FB5238" w:rsidRDefault="00F33E0D">
            <w:pPr>
              <w:pStyle w:val="TableParagraph"/>
              <w:ind w:left="207"/>
            </w:pPr>
            <w:r>
              <w:t>3.6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FB5238">
        <w:trPr>
          <w:trHeight w:val="269"/>
        </w:trPr>
        <w:tc>
          <w:tcPr>
            <w:tcW w:w="294" w:type="dxa"/>
            <w:tcBorders>
              <w:right w:val="nil"/>
            </w:tcBorders>
          </w:tcPr>
          <w:p w:rsidR="00FB5238" w:rsidRDefault="00F33E0D">
            <w:pPr>
              <w:pStyle w:val="TableParagraph"/>
              <w:spacing w:line="250" w:lineRule="exact"/>
              <w:ind w:left="45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1140" w:type="dxa"/>
            <w:tcBorders>
              <w:left w:val="nil"/>
            </w:tcBorders>
          </w:tcPr>
          <w:p w:rsidR="00FB5238" w:rsidRDefault="00F33E0D">
            <w:pPr>
              <w:pStyle w:val="TableParagraph"/>
              <w:spacing w:line="250" w:lineRule="exact"/>
              <w:ind w:left="74"/>
            </w:pPr>
            <w:r>
              <w:t>2023</w:t>
            </w:r>
          </w:p>
        </w:tc>
        <w:tc>
          <w:tcPr>
            <w:tcW w:w="2609" w:type="dxa"/>
          </w:tcPr>
          <w:p w:rsidR="00FB5238" w:rsidRDefault="00F33E0D">
            <w:pPr>
              <w:pStyle w:val="TableParagraph"/>
              <w:spacing w:line="250" w:lineRule="exact"/>
              <w:ind w:left="207"/>
            </w:pPr>
            <w:r>
              <w:t>3.6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FB5238">
        <w:trPr>
          <w:trHeight w:val="268"/>
        </w:trPr>
        <w:tc>
          <w:tcPr>
            <w:tcW w:w="294" w:type="dxa"/>
            <w:tcBorders>
              <w:right w:val="nil"/>
            </w:tcBorders>
          </w:tcPr>
          <w:p w:rsidR="00FB5238" w:rsidRDefault="00F33E0D">
            <w:pPr>
              <w:pStyle w:val="TableParagraph"/>
              <w:ind w:left="4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1140" w:type="dxa"/>
            <w:tcBorders>
              <w:left w:val="nil"/>
            </w:tcBorders>
          </w:tcPr>
          <w:p w:rsidR="00FB5238" w:rsidRDefault="00F33E0D">
            <w:pPr>
              <w:pStyle w:val="TableParagraph"/>
              <w:ind w:left="74"/>
            </w:pPr>
            <w:r>
              <w:t>2024</w:t>
            </w:r>
          </w:p>
        </w:tc>
        <w:tc>
          <w:tcPr>
            <w:tcW w:w="2609" w:type="dxa"/>
          </w:tcPr>
          <w:p w:rsidR="00FB5238" w:rsidRDefault="00F33E0D">
            <w:pPr>
              <w:pStyle w:val="TableParagraph"/>
              <w:ind w:left="207"/>
            </w:pPr>
            <w:r>
              <w:t>3.6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FB5238">
        <w:trPr>
          <w:trHeight w:val="268"/>
        </w:trPr>
        <w:tc>
          <w:tcPr>
            <w:tcW w:w="294" w:type="dxa"/>
            <w:tcBorders>
              <w:right w:val="nil"/>
            </w:tcBorders>
          </w:tcPr>
          <w:p w:rsidR="00FB5238" w:rsidRDefault="00F33E0D">
            <w:pPr>
              <w:pStyle w:val="TableParagraph"/>
              <w:ind w:left="45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1140" w:type="dxa"/>
            <w:tcBorders>
              <w:left w:val="nil"/>
            </w:tcBorders>
          </w:tcPr>
          <w:p w:rsidR="00FB5238" w:rsidRDefault="00F33E0D">
            <w:pPr>
              <w:pStyle w:val="TableParagraph"/>
              <w:ind w:left="74"/>
            </w:pPr>
            <w:r>
              <w:t>2025</w:t>
            </w:r>
          </w:p>
        </w:tc>
        <w:tc>
          <w:tcPr>
            <w:tcW w:w="2609" w:type="dxa"/>
          </w:tcPr>
          <w:p w:rsidR="00FB5238" w:rsidRDefault="00F33E0D">
            <w:pPr>
              <w:pStyle w:val="TableParagraph"/>
              <w:ind w:left="207"/>
            </w:pPr>
            <w:r>
              <w:t>3.6</w:t>
            </w:r>
            <w:r>
              <w:rPr>
                <w:spacing w:val="-2"/>
              </w:rPr>
              <w:t xml:space="preserve"> </w:t>
            </w:r>
            <w:r>
              <w:t>CM</w:t>
            </w:r>
          </w:p>
        </w:tc>
      </w:tr>
      <w:tr w:rsidR="00FB5238">
        <w:trPr>
          <w:trHeight w:val="268"/>
        </w:trPr>
        <w:tc>
          <w:tcPr>
            <w:tcW w:w="294" w:type="dxa"/>
            <w:tcBorders>
              <w:right w:val="nil"/>
            </w:tcBorders>
          </w:tcPr>
          <w:p w:rsidR="00FB5238" w:rsidRDefault="00F33E0D">
            <w:pPr>
              <w:pStyle w:val="TableParagraph"/>
              <w:ind w:left="45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1140" w:type="dxa"/>
            <w:tcBorders>
              <w:left w:val="nil"/>
            </w:tcBorders>
          </w:tcPr>
          <w:p w:rsidR="00FB5238" w:rsidRDefault="00F33E0D">
            <w:pPr>
              <w:pStyle w:val="TableParagraph"/>
              <w:ind w:left="74"/>
            </w:pPr>
            <w:r>
              <w:t>2026</w:t>
            </w:r>
          </w:p>
        </w:tc>
        <w:tc>
          <w:tcPr>
            <w:tcW w:w="2609" w:type="dxa"/>
          </w:tcPr>
          <w:p w:rsidR="00FB5238" w:rsidRDefault="00F33E0D">
            <w:pPr>
              <w:pStyle w:val="TableParagraph"/>
              <w:ind w:left="208"/>
            </w:pPr>
            <w:r>
              <w:t>3.6</w:t>
            </w:r>
            <w:r>
              <w:rPr>
                <w:spacing w:val="31"/>
              </w:rPr>
              <w:t xml:space="preserve"> </w:t>
            </w:r>
            <w:r>
              <w:t>CM</w:t>
            </w:r>
          </w:p>
        </w:tc>
      </w:tr>
    </w:tbl>
    <w:p w:rsidR="00FB5238" w:rsidRDefault="00FB5238">
      <w:pPr>
        <w:pStyle w:val="BodyText"/>
        <w:rPr>
          <w:i/>
        </w:rPr>
      </w:pPr>
    </w:p>
    <w:p w:rsidR="00FB5238" w:rsidRDefault="00F33E0D">
      <w:pPr>
        <w:pStyle w:val="BodyText"/>
        <w:spacing w:before="181" w:line="259" w:lineRule="auto"/>
        <w:ind w:left="839" w:right="488"/>
      </w:pP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project, indicate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budget</w:t>
      </w:r>
      <w:r>
        <w:rPr>
          <w:spacing w:val="-47"/>
        </w:rPr>
        <w:t xml:space="preserve"> </w:t>
      </w:r>
      <w:r>
        <w:t>period, using either calendar months OR a combination of academic and summer months, as</w:t>
      </w:r>
      <w:r>
        <w:rPr>
          <w:spacing w:val="1"/>
        </w:rPr>
        <w:t xml:space="preserve"> </w:t>
      </w:r>
      <w:r>
        <w:t>appropriate.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12"/>
        <w:rPr>
          <w:sz w:val="27"/>
        </w:rPr>
      </w:pPr>
    </w:p>
    <w:p w:rsidR="00FB5238" w:rsidRDefault="00F33E0D">
      <w:pPr>
        <w:pStyle w:val="BodyText"/>
        <w:spacing w:line="259" w:lineRule="auto"/>
        <w:ind w:left="119" w:right="496" w:hanging="1"/>
      </w:pPr>
      <w:r>
        <w:t xml:space="preserve">For in‐kind contributions, </w:t>
      </w:r>
      <w:r>
        <w:rPr>
          <w:u w:val="single"/>
        </w:rPr>
        <w:t>a</w:t>
      </w:r>
      <w:r>
        <w:t xml:space="preserve"> summary of each in‐kind contribution must be provided, along with an estimate</w:t>
      </w:r>
      <w:r>
        <w:rPr>
          <w:spacing w:val="-48"/>
        </w:rPr>
        <w:t xml:space="preserve"> </w:t>
      </w:r>
      <w:r>
        <w:t>for the value of the contribution.</w:t>
      </w:r>
      <w:r>
        <w:rPr>
          <w:spacing w:val="1"/>
        </w:rPr>
        <w:t xml:space="preserve"> </w:t>
      </w:r>
      <w:r>
        <w:t>If the time commitment or dollar value is not readily determined, a</w:t>
      </w:r>
      <w:r>
        <w:rPr>
          <w:spacing w:val="1"/>
        </w:rPr>
        <w:t xml:space="preserve"> </w:t>
      </w:r>
      <w:r>
        <w:t>reasonable estimate should be provided.</w:t>
      </w:r>
      <w:r>
        <w:rPr>
          <w:spacing w:val="1"/>
        </w:rPr>
        <w:t xml:space="preserve"> </w:t>
      </w:r>
      <w:r>
        <w:t>While the Major Goals and Grant/Contract number are not</w:t>
      </w:r>
      <w:r>
        <w:rPr>
          <w:spacing w:val="1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expedites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NIH.</w:t>
      </w:r>
    </w:p>
    <w:p w:rsidR="00FB5238" w:rsidRDefault="00F33E0D">
      <w:pPr>
        <w:pStyle w:val="BodyText"/>
        <w:spacing w:before="158" w:line="259" w:lineRule="auto"/>
        <w:ind w:left="119" w:right="550"/>
      </w:pPr>
      <w:r>
        <w:t>After listing all support, describe any potential overlap for each individual with their active or pending</w:t>
      </w:r>
      <w:r>
        <w:rPr>
          <w:spacing w:val="1"/>
        </w:rPr>
        <w:t xml:space="preserve"> </w:t>
      </w:r>
      <w:r>
        <w:t>projects and activities, other positions, affiliations, and resources and this application in terms of the</w:t>
      </w:r>
      <w:r>
        <w:rPr>
          <w:spacing w:val="1"/>
        </w:rPr>
        <w:t xml:space="preserve"> </w:t>
      </w:r>
      <w:r>
        <w:t>science, budget, or an individual’s committed effort.</w:t>
      </w:r>
      <w:r>
        <w:rPr>
          <w:spacing w:val="1"/>
        </w:rPr>
        <w:t xml:space="preserve"> </w:t>
      </w:r>
      <w:r>
        <w:t>If there is no overlap, state no overlap.</w:t>
      </w:r>
      <w:r>
        <w:rPr>
          <w:spacing w:val="1"/>
        </w:rPr>
        <w:t xml:space="preserve"> </w:t>
      </w:r>
      <w:r>
        <w:t>Failure to</w:t>
      </w:r>
      <w:r>
        <w:rPr>
          <w:spacing w:val="1"/>
        </w:rPr>
        <w:t xml:space="preserve"> </w:t>
      </w:r>
      <w:r>
        <w:t>appropriately identify scientific and/or budgetary overlap can result in a loss of funding up to and including</w:t>
      </w:r>
      <w:r>
        <w:rPr>
          <w:spacing w:val="-47"/>
        </w:rPr>
        <w:t xml:space="preserve"> </w:t>
      </w:r>
      <w:r>
        <w:t>repayment</w:t>
      </w:r>
      <w:r>
        <w:rPr>
          <w:spacing w:val="-3"/>
        </w:rPr>
        <w:t xml:space="preserve"> </w:t>
      </w:r>
      <w:r>
        <w:t>of previously awarded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funds.</w:t>
      </w:r>
    </w:p>
    <w:p w:rsidR="00FB5238" w:rsidRDefault="00F33E0D">
      <w:pPr>
        <w:pStyle w:val="BodyText"/>
        <w:spacing w:before="159" w:line="259" w:lineRule="auto"/>
        <w:ind w:left="119" w:right="504"/>
      </w:pPr>
      <w:r>
        <w:t>NIH understands that other support can be fluid with grants starting and ending throughout the year;</w:t>
      </w:r>
      <w:r>
        <w:rPr>
          <w:spacing w:val="1"/>
        </w:rPr>
        <w:t xml:space="preserve"> </w:t>
      </w:r>
      <w:r>
        <w:t>nonetheless, NIH requires that 1) changes in other support are reported at the time of the RPPR and 2) that</w:t>
      </w:r>
      <w:r>
        <w:rPr>
          <w:spacing w:val="-48"/>
        </w:rPr>
        <w:t xml:space="preserve"> </w:t>
      </w:r>
      <w:r>
        <w:t>prior approval is obtained before a reduction in effort of 25 percent or more from the level that was</w:t>
      </w:r>
      <w:r>
        <w:rPr>
          <w:spacing w:val="1"/>
        </w:rPr>
        <w:t xml:space="preserve"> </w:t>
      </w:r>
      <w:r>
        <w:t>approved at the time of the initial competing award—e.g., a change from 4.8 calendar months to 3.6</w:t>
      </w:r>
      <w:r>
        <w:rPr>
          <w:spacing w:val="1"/>
        </w:rPr>
        <w:t xml:space="preserve"> </w:t>
      </w:r>
      <w:r>
        <w:t>calendar months or less.</w:t>
      </w:r>
      <w:r>
        <w:rPr>
          <w:spacing w:val="1"/>
        </w:rPr>
        <w:t xml:space="preserve"> </w:t>
      </w:r>
      <w:r>
        <w:t>It is important to remember that reductions are cumulative—i.e., the 25 percent</w:t>
      </w:r>
      <w:r>
        <w:rPr>
          <w:spacing w:val="1"/>
        </w:rPr>
        <w:t xml:space="preserve"> </w:t>
      </w:r>
      <w:r>
        <w:t>threshold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 by</w:t>
      </w:r>
      <w:r>
        <w:rPr>
          <w:spacing w:val="-1"/>
        </w:rPr>
        <w:t xml:space="preserve"> </w:t>
      </w:r>
      <w:r>
        <w:t>two successive</w:t>
      </w:r>
      <w:r>
        <w:rPr>
          <w:spacing w:val="-1"/>
        </w:rPr>
        <w:t xml:space="preserve"> </w:t>
      </w:r>
      <w:r>
        <w:t>reductions.</w:t>
      </w:r>
    </w:p>
    <w:p w:rsidR="00FB5238" w:rsidRDefault="00F33E0D">
      <w:pPr>
        <w:pStyle w:val="BodyText"/>
        <w:spacing w:before="159" w:line="259" w:lineRule="auto"/>
        <w:ind w:left="120" w:right="519"/>
      </w:pPr>
      <w:r>
        <w:t>NIH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undisclosed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support.</w:t>
      </w:r>
      <w:r>
        <w:rPr>
          <w:spacing w:val="45"/>
        </w:rPr>
        <w:t xml:space="preserve"> </w:t>
      </w:r>
      <w:r>
        <w:rPr>
          <w:color w:val="323232"/>
        </w:rPr>
        <w:t>When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recipient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organization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discovers that a PI or other Senior/Key personnel on an active NIH grant failed to disclose Other Support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information outside the RPPR (or Just‐in‐Time), the recipient must submit updated Other Support to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Grants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Management Specialist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named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Notice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upon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discovery.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120" w:right="594"/>
      </w:pPr>
      <w:r>
        <w:rPr>
          <w:color w:val="323232"/>
        </w:rPr>
        <w:lastRenderedPageBreak/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critical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task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administrator,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here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some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helpful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tips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preparing</w:t>
      </w:r>
      <w:r>
        <w:rPr>
          <w:color w:val="323232"/>
          <w:spacing w:val="-46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Support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 RPPR: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before="158" w:line="259" w:lineRule="auto"/>
        <w:ind w:right="935"/>
        <w:rPr>
          <w:rFonts w:ascii="Symbol" w:hAnsi="Symbol"/>
          <w:color w:val="323232"/>
        </w:rPr>
      </w:pPr>
      <w:r>
        <w:rPr>
          <w:color w:val="323232"/>
        </w:rPr>
        <w:t>Include all collaboration and affiliations that provide funding or require a commitment of time,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whether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foreign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domestic.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line="259" w:lineRule="auto"/>
        <w:ind w:right="490"/>
        <w:rPr>
          <w:rFonts w:ascii="Symbol" w:hAnsi="Symbol"/>
          <w:color w:val="323232"/>
        </w:rPr>
      </w:pPr>
      <w:r>
        <w:rPr>
          <w:color w:val="323232"/>
        </w:rPr>
        <w:t>Include any and all activity that provides funding or requires a commitment of time as part of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researcher’s appointment, excluding teaching and administration.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 addition to Federal and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Nonfederal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sponsored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projects this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include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awards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from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internally‐funded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competitions.</w:t>
      </w:r>
      <w:r>
        <w:rPr>
          <w:color w:val="323232"/>
          <w:spacing w:val="44"/>
        </w:rPr>
        <w:t xml:space="preserve"> </w:t>
      </w:r>
      <w:r>
        <w:rPr>
          <w:color w:val="323232"/>
        </w:rPr>
        <w:t>Do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not include training awards, prizes, gifts.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NIH has indicated that this funding does NOT include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start‐up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retention packages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provided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institution.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line="259" w:lineRule="auto"/>
        <w:ind w:right="664"/>
        <w:rPr>
          <w:rFonts w:ascii="Symbol" w:hAnsi="Symbol"/>
          <w:color w:val="323232"/>
        </w:rPr>
      </w:pPr>
      <w:r>
        <w:rPr>
          <w:color w:val="323232"/>
        </w:rPr>
        <w:t>When the researcher works on a subaward to a grant that is awarded to another institution,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provide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project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number,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PD/PI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name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prime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award.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All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information,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including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6"/>
        </w:rPr>
        <w:t xml:space="preserve"> </w:t>
      </w:r>
      <w:r>
        <w:rPr>
          <w:color w:val="323232"/>
        </w:rPr>
        <w:t>total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amount 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person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months,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should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 specific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 subaward.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line="259" w:lineRule="auto"/>
        <w:ind w:right="1348"/>
        <w:rPr>
          <w:rFonts w:ascii="Symbol" w:hAnsi="Symbol"/>
          <w:color w:val="323232"/>
        </w:rPr>
      </w:pPr>
      <w:r>
        <w:rPr>
          <w:color w:val="323232"/>
        </w:rPr>
        <w:t>Consulting activities should clearly be identified as such.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Typically, the activities should be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estimates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total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amount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paid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rather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than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time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 effort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 calendar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months.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line="259" w:lineRule="auto"/>
        <w:ind w:left="839" w:right="542"/>
        <w:rPr>
          <w:rFonts w:ascii="Symbol" w:hAnsi="Symbol"/>
          <w:color w:val="323232"/>
        </w:rPr>
      </w:pPr>
      <w:r>
        <w:rPr>
          <w:color w:val="323232"/>
        </w:rPr>
        <w:t>Include projects with no‐cost extensions, clearly indicating that the project is in no‐cost extension.</w:t>
      </w:r>
      <w:r>
        <w:rPr>
          <w:color w:val="323232"/>
          <w:spacing w:val="1"/>
        </w:rPr>
        <w:t xml:space="preserve"> </w:t>
      </w:r>
      <w:r>
        <w:t>Remember active awards must have a measurable level of effort; however, that with the exception</w:t>
      </w:r>
      <w:r>
        <w:rPr>
          <w:spacing w:val="-47"/>
        </w:rPr>
        <w:t xml:space="preserve"> </w:t>
      </w:r>
      <w:r>
        <w:t>of grant programs that have an effort requirement (e.g., a K‐award) or where terms and conditions</w:t>
      </w:r>
      <w:r>
        <w:rPr>
          <w:spacing w:val="-47"/>
        </w:rPr>
        <w:t xml:space="preserve"> </w:t>
      </w:r>
      <w:r>
        <w:t>prohibit such reductions, for the no‐cost extension NIH does not require prior approval for the</w:t>
      </w:r>
      <w:r>
        <w:rPr>
          <w:spacing w:val="1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in effort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Senior/Key personnel named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NOA.</w:t>
      </w:r>
    </w:p>
    <w:p w:rsidR="00FB5238" w:rsidRDefault="00F33E0D">
      <w:pPr>
        <w:pStyle w:val="ListParagraph"/>
        <w:numPr>
          <w:ilvl w:val="3"/>
          <w:numId w:val="8"/>
        </w:numPr>
        <w:tabs>
          <w:tab w:val="left" w:pos="839"/>
          <w:tab w:val="left" w:pos="840"/>
        </w:tabs>
        <w:spacing w:line="259" w:lineRule="auto"/>
        <w:ind w:right="935"/>
        <w:rPr>
          <w:rFonts w:ascii="Symbol" w:hAnsi="Symbol"/>
          <w:color w:val="323232"/>
        </w:rPr>
      </w:pPr>
      <w:r>
        <w:rPr>
          <w:color w:val="323232"/>
        </w:rPr>
        <w:t>Relative to the prior submission, update information as much as possible, removing completed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awards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outdated proposals.</w:t>
      </w:r>
    </w:p>
    <w:p w:rsidR="00FB5238" w:rsidRDefault="00F33E0D">
      <w:pPr>
        <w:pStyle w:val="BodyText"/>
        <w:spacing w:before="157" w:line="259" w:lineRule="auto"/>
        <w:ind w:left="120" w:right="594"/>
      </w:pPr>
      <w:r>
        <w:rPr>
          <w:color w:val="323232"/>
        </w:rPr>
        <w:t>When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doubt,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recipients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advised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err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side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disclosure.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Accordingly,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some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institutions have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implemented procedures that may be more restrictive that NIH requirements.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 should consult with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institutional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officials for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guidance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ensure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compliance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institutional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NIH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policies.</w:t>
      </w: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8"/>
        <w:rPr>
          <w:sz w:val="20"/>
        </w:rPr>
      </w:pPr>
    </w:p>
    <w:p w:rsidR="00FB5238" w:rsidRDefault="00F33E0D">
      <w:pPr>
        <w:pStyle w:val="ListParagraph"/>
        <w:numPr>
          <w:ilvl w:val="2"/>
          <w:numId w:val="8"/>
        </w:numPr>
        <w:tabs>
          <w:tab w:val="left" w:pos="653"/>
        </w:tabs>
        <w:spacing w:before="1"/>
        <w:ind w:right="705" w:firstLine="0"/>
      </w:pPr>
      <w:r>
        <w:rPr>
          <w:b/>
          <w:i/>
        </w:rPr>
        <w:t>New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other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significant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contributors.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there,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new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other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significant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contributors?</w:t>
      </w:r>
      <w:r>
        <w:rPr>
          <w:b/>
          <w:i/>
          <w:spacing w:val="-47"/>
        </w:rPr>
        <w:t xml:space="preserve"> </w:t>
      </w:r>
      <w:r>
        <w:t>Other significant contributors are individuals who have committed to contribute to the scientific</w:t>
      </w:r>
      <w:r>
        <w:rPr>
          <w:spacing w:val="1"/>
        </w:rPr>
        <w:t xml:space="preserve"> </w:t>
      </w:r>
      <w:r>
        <w:t>development or execution of the project, but are not committing any specified measurable effort (i.e.,</w:t>
      </w:r>
      <w:r>
        <w:rPr>
          <w:spacing w:val="1"/>
        </w:rPr>
        <w:t xml:space="preserve"> </w:t>
      </w:r>
      <w:r>
        <w:t xml:space="preserve">person months) to the project. </w:t>
      </w:r>
      <w:r>
        <w:rPr>
          <w:b/>
        </w:rPr>
        <w:t xml:space="preserve">If yes, upload </w:t>
      </w:r>
      <w:proofErr w:type="spellStart"/>
      <w:r>
        <w:rPr>
          <w:b/>
        </w:rPr>
        <w:t>biosketches</w:t>
      </w:r>
      <w:proofErr w:type="spellEnd"/>
      <w:r>
        <w:rPr>
          <w:b/>
        </w:rPr>
        <w:t xml:space="preserve"> for all new other significant contributors. </w:t>
      </w:r>
      <w:r>
        <w:t>If</w:t>
      </w:r>
      <w:r>
        <w:rPr>
          <w:spacing w:val="1"/>
        </w:rPr>
        <w:t xml:space="preserve"> </w:t>
      </w:r>
      <w:r>
        <w:t xml:space="preserve">there are multiple new significant contributors, combine all </w:t>
      </w:r>
      <w:proofErr w:type="spellStart"/>
      <w:r>
        <w:t>biosketches</w:t>
      </w:r>
      <w:proofErr w:type="spellEnd"/>
      <w:r>
        <w:t xml:space="preserve"> and other support into a single</w:t>
      </w:r>
      <w:r>
        <w:rPr>
          <w:spacing w:val="1"/>
        </w:rPr>
        <w:t xml:space="preserve"> </w:t>
      </w:r>
      <w:r>
        <w:t>PDF.</w:t>
      </w:r>
      <w:r>
        <w:rPr>
          <w:spacing w:val="47"/>
        </w:rPr>
        <w:t xml:space="preserve"> </w:t>
      </w:r>
      <w:r>
        <w:t>Missing</w:t>
      </w:r>
      <w:r>
        <w:rPr>
          <w:spacing w:val="-1"/>
        </w:rPr>
        <w:t xml:space="preserve"> </w:t>
      </w:r>
      <w:proofErr w:type="spellStart"/>
      <w:r>
        <w:t>biosketches</w:t>
      </w:r>
      <w:proofErr w:type="spellEnd"/>
      <w:r>
        <w:rPr>
          <w:spacing w:val="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Other Support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delay the</w:t>
      </w:r>
      <w:r>
        <w:rPr>
          <w:spacing w:val="-2"/>
        </w:rPr>
        <w:t xml:space="preserve"> </w:t>
      </w:r>
      <w:r>
        <w:t>award.</w:t>
      </w: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9"/>
        <w:rPr>
          <w:sz w:val="29"/>
        </w:rPr>
      </w:pPr>
    </w:p>
    <w:p w:rsidR="00FB5238" w:rsidRDefault="00F33E0D">
      <w:pPr>
        <w:pStyle w:val="ListParagraph"/>
        <w:numPr>
          <w:ilvl w:val="2"/>
          <w:numId w:val="8"/>
        </w:numPr>
        <w:tabs>
          <w:tab w:val="left" w:pos="645"/>
        </w:tabs>
        <w:spacing w:line="259" w:lineRule="auto"/>
        <w:ind w:right="641" w:hanging="1"/>
      </w:pPr>
      <w:r>
        <w:rPr>
          <w:b/>
          <w:i/>
        </w:rPr>
        <w:t>Will there a change in the MPI Leadership Plan for the next budget period?</w:t>
      </w:r>
      <w:r>
        <w:rPr>
          <w:b/>
          <w:i/>
          <w:spacing w:val="1"/>
        </w:rPr>
        <w:t xml:space="preserve"> </w:t>
      </w:r>
      <w:r>
        <w:t>If yes, upload a revised</w:t>
      </w:r>
      <w:r>
        <w:rPr>
          <w:spacing w:val="-47"/>
        </w:rPr>
        <w:t xml:space="preserve"> </w:t>
      </w:r>
      <w:r>
        <w:t>MPI</w:t>
      </w:r>
      <w:r>
        <w:rPr>
          <w:spacing w:val="-2"/>
        </w:rPr>
        <w:t xml:space="preserve"> </w:t>
      </w:r>
      <w:r>
        <w:t>Leadership Plan that</w:t>
      </w:r>
      <w:r>
        <w:rPr>
          <w:spacing w:val="-1"/>
        </w:rPr>
        <w:t xml:space="preserve"> </w:t>
      </w:r>
      <w:r>
        <w:t>includes a</w:t>
      </w:r>
      <w:r>
        <w:rPr>
          <w:spacing w:val="-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change(s).</w:t>
      </w:r>
    </w:p>
    <w:p w:rsidR="00FB5238" w:rsidRDefault="00F33E0D">
      <w:pPr>
        <w:pStyle w:val="BodyText"/>
        <w:spacing w:before="159"/>
        <w:ind w:left="119" w:right="519"/>
      </w:pPr>
      <w:r>
        <w:t>Revision of the Leadership Plan during the project period, including changing the Contact PI, may be</w:t>
      </w:r>
      <w:r>
        <w:rPr>
          <w:spacing w:val="1"/>
        </w:rPr>
        <w:t xml:space="preserve"> </w:t>
      </w:r>
      <w:r>
        <w:t>reported in the RPPR.</w:t>
      </w:r>
      <w:r>
        <w:rPr>
          <w:spacing w:val="1"/>
        </w:rPr>
        <w:t xml:space="preserve"> </w:t>
      </w:r>
      <w:r>
        <w:t xml:space="preserve">Prior approval of a change in the </w:t>
      </w:r>
      <w:r>
        <w:rPr>
          <w:i/>
        </w:rPr>
        <w:t xml:space="preserve">MPI Leadership Plan </w:t>
      </w:r>
      <w:r>
        <w:t xml:space="preserve">is </w:t>
      </w:r>
      <w:r>
        <w:rPr>
          <w:b/>
          <w:i/>
        </w:rPr>
        <w:t xml:space="preserve">not </w:t>
      </w:r>
      <w:r>
        <w:t>required.</w:t>
      </w:r>
      <w:r>
        <w:rPr>
          <w:spacing w:val="1"/>
        </w:rPr>
        <w:t xml:space="preserve"> </w:t>
      </w:r>
      <w:r>
        <w:t>Prior approval</w:t>
      </w:r>
      <w:r>
        <w:rPr>
          <w:spacing w:val="-47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PI,</w:t>
      </w:r>
      <w:r>
        <w:rPr>
          <w:spacing w:val="-2"/>
        </w:rPr>
        <w:t xml:space="preserve"> </w:t>
      </w:r>
      <w:r>
        <w:t>including a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to change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 multiple</w:t>
      </w:r>
      <w:r>
        <w:rPr>
          <w:spacing w:val="-1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/>
        <w:ind w:left="119" w:right="594"/>
      </w:pPr>
      <w:r>
        <w:lastRenderedPageBreak/>
        <w:t>single</w:t>
      </w:r>
      <w:r>
        <w:rPr>
          <w:spacing w:val="-3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 change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makeup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award.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9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b/>
          <w:i/>
        </w:rPr>
        <w:t>NIH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Grants Policy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Statement</w:t>
      </w:r>
      <w:r>
        <w:rPr>
          <w:b/>
          <w:i/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awards.</w:t>
      </w:r>
    </w:p>
    <w:p w:rsidR="00FB5238" w:rsidRDefault="00FB5238">
      <w:pPr>
        <w:pStyle w:val="BodyText"/>
      </w:pPr>
    </w:p>
    <w:p w:rsidR="00FB5238" w:rsidRDefault="00F33E0D">
      <w:pPr>
        <w:pStyle w:val="BodyText"/>
        <w:spacing w:before="181"/>
        <w:ind w:left="119"/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period.</w:t>
      </w:r>
    </w:p>
    <w:p w:rsidR="00FB5238" w:rsidRDefault="00F33E0D">
      <w:pPr>
        <w:pStyle w:val="ListParagraph"/>
        <w:numPr>
          <w:ilvl w:val="1"/>
          <w:numId w:val="7"/>
        </w:numPr>
        <w:tabs>
          <w:tab w:val="left" w:pos="496"/>
        </w:tabs>
        <w:spacing w:before="181"/>
        <w:ind w:right="512" w:firstLine="0"/>
      </w:pPr>
      <w:r>
        <w:rPr>
          <w:b/>
          <w:i/>
        </w:rPr>
        <w:t>What is the impact on the development of human resources</w:t>
      </w:r>
      <w:r>
        <w:t>?</w:t>
      </w:r>
      <w:r>
        <w:rPr>
          <w:spacing w:val="1"/>
        </w:rPr>
        <w:t xml:space="preserve"> </w:t>
      </w:r>
      <w:r>
        <w:t>This section applies to Education RPPRs.</w:t>
      </w:r>
      <w:r>
        <w:rPr>
          <w:spacing w:val="-47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 xml:space="preserve">to </w:t>
      </w:r>
      <w:r>
        <w:rPr>
          <w:b/>
          <w:i/>
        </w:rPr>
        <w:t>RPPR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Instruction Guide</w:t>
      </w:r>
      <w:r>
        <w:rPr>
          <w:b/>
          <w:i/>
          <w:spacing w:val="-2"/>
        </w:rPr>
        <w:t xml:space="preserve"> </w:t>
      </w:r>
      <w:r>
        <w:t>Supplemental Instructions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specifics.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1"/>
          <w:numId w:val="7"/>
        </w:numPr>
        <w:tabs>
          <w:tab w:val="left" w:pos="447"/>
        </w:tabs>
        <w:ind w:right="535" w:firstLine="0"/>
      </w:pPr>
      <w:r>
        <w:rPr>
          <w:b/>
          <w:i/>
        </w:rPr>
        <w:t>What is the impact on physical, institutional, or information resources that form infrastructure?</w:t>
      </w:r>
      <w:r>
        <w:rPr>
          <w:b/>
          <w:i/>
          <w:spacing w:val="1"/>
        </w:rPr>
        <w:t xml:space="preserve"> </w:t>
      </w:r>
      <w:r>
        <w:t>Describe ways the project made an impact on the aforementioned resources such as facilities, laboratories,</w:t>
      </w:r>
      <w:r>
        <w:rPr>
          <w:spacing w:val="-48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societies,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etc.</w:t>
      </w:r>
    </w:p>
    <w:p w:rsidR="00FB5238" w:rsidRDefault="00F33E0D">
      <w:pPr>
        <w:pStyle w:val="BodyText"/>
        <w:spacing w:before="1"/>
        <w:ind w:left="119" w:right="850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component(s)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institutional,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information</w:t>
      </w:r>
      <w:r>
        <w:rPr>
          <w:spacing w:val="-47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infrastructure,</w:t>
      </w:r>
      <w:r>
        <w:rPr>
          <w:spacing w:val="-1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rPr>
          <w:b/>
        </w:rPr>
        <w:t>Nothing to Report</w:t>
      </w:r>
      <w:r>
        <w:t>.</w:t>
      </w:r>
    </w:p>
    <w:p w:rsidR="00FB5238" w:rsidRDefault="00FB5238">
      <w:pPr>
        <w:pStyle w:val="BodyText"/>
        <w:spacing w:before="11"/>
        <w:rPr>
          <w:sz w:val="21"/>
        </w:rPr>
      </w:pPr>
    </w:p>
    <w:p w:rsidR="00FB5238" w:rsidRDefault="00F33E0D">
      <w:pPr>
        <w:pStyle w:val="ListParagraph"/>
        <w:numPr>
          <w:ilvl w:val="1"/>
          <w:numId w:val="7"/>
        </w:numPr>
        <w:tabs>
          <w:tab w:val="left" w:pos="447"/>
        </w:tabs>
        <w:ind w:right="789" w:hanging="1"/>
      </w:pPr>
      <w:r>
        <w:rPr>
          <w:b/>
          <w:i/>
        </w:rPr>
        <w:t>What is the impact on technology transfer?</w:t>
      </w:r>
      <w:r>
        <w:rPr>
          <w:b/>
          <w:i/>
          <w:spacing w:val="1"/>
        </w:rPr>
        <w:t xml:space="preserve"> </w:t>
      </w:r>
      <w:r>
        <w:t>This section applies to SBIR/STTR RPPRs.</w:t>
      </w:r>
      <w:r>
        <w:rPr>
          <w:spacing w:val="1"/>
        </w:rPr>
        <w:t xml:space="preserve"> </w:t>
      </w:r>
      <w:r>
        <w:t xml:space="preserve">Refer to </w:t>
      </w:r>
      <w:r>
        <w:rPr>
          <w:b/>
          <w:i/>
        </w:rPr>
        <w:t>RPPR</w:t>
      </w:r>
      <w:r>
        <w:rPr>
          <w:b/>
          <w:i/>
          <w:spacing w:val="-48"/>
        </w:rPr>
        <w:t xml:space="preserve"> </w:t>
      </w:r>
      <w:r>
        <w:rPr>
          <w:b/>
          <w:i/>
        </w:rPr>
        <w:t>Instruction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Guide</w:t>
      </w:r>
      <w:r>
        <w:rPr>
          <w:b/>
          <w:i/>
          <w:spacing w:val="-1"/>
        </w:rPr>
        <w:t xml:space="preserve"> </w:t>
      </w:r>
      <w:r>
        <w:t>Supplemental</w:t>
      </w:r>
      <w:r>
        <w:rPr>
          <w:spacing w:val="-1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specifics.</w:t>
      </w:r>
    </w:p>
    <w:p w:rsidR="00FB5238" w:rsidRDefault="00FB5238">
      <w:pPr>
        <w:pStyle w:val="BodyText"/>
        <w:spacing w:before="1"/>
      </w:pPr>
    </w:p>
    <w:p w:rsidR="00FB5238" w:rsidRDefault="00F33E0D">
      <w:pPr>
        <w:pStyle w:val="ListParagraph"/>
        <w:numPr>
          <w:ilvl w:val="1"/>
          <w:numId w:val="7"/>
        </w:numPr>
        <w:tabs>
          <w:tab w:val="left" w:pos="447"/>
        </w:tabs>
        <w:ind w:right="701" w:firstLine="0"/>
      </w:pPr>
      <w:r>
        <w:rPr>
          <w:b/>
          <w:i/>
        </w:rPr>
        <w:t>What dollar amount of the award’s budget is being spent in foreign country(</w:t>
      </w:r>
      <w:proofErr w:type="spellStart"/>
      <w:r>
        <w:rPr>
          <w:b/>
          <w:i/>
        </w:rPr>
        <w:t>ies</w:t>
      </w:r>
      <w:proofErr w:type="spellEnd"/>
      <w:r>
        <w:rPr>
          <w:b/>
          <w:i/>
        </w:rPr>
        <w:t xml:space="preserve">)? </w:t>
      </w:r>
      <w:r>
        <w:t>For domestic</w:t>
      </w:r>
      <w:r>
        <w:rPr>
          <w:spacing w:val="1"/>
        </w:rPr>
        <w:t xml:space="preserve"> </w:t>
      </w:r>
      <w:r>
        <w:t>awardees provide the dollar amount obligated to first‐tier subawards to foreign entities for this reporting</w:t>
      </w:r>
      <w:r>
        <w:rPr>
          <w:spacing w:val="-47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awardees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award,</w:t>
      </w:r>
      <w:r>
        <w:rPr>
          <w:spacing w:val="-2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first‐tier</w:t>
      </w:r>
      <w:r>
        <w:rPr>
          <w:spacing w:val="-2"/>
        </w:rPr>
        <w:t xml:space="preserve"> </w:t>
      </w:r>
      <w:r>
        <w:t>subawards</w:t>
      </w:r>
      <w:r>
        <w:rPr>
          <w:spacing w:val="-2"/>
        </w:rPr>
        <w:t xml:space="preserve"> </w:t>
      </w:r>
      <w:r>
        <w:t>to</w:t>
      </w:r>
    </w:p>
    <w:p w:rsidR="00FB5238" w:rsidRDefault="00F33E0D">
      <w:pPr>
        <w:pStyle w:val="BodyText"/>
        <w:ind w:left="119" w:right="594"/>
      </w:pPr>
      <w:r>
        <w:t>U.S. entities.</w:t>
      </w:r>
      <w:r>
        <w:rPr>
          <w:spacing w:val="1"/>
        </w:rPr>
        <w:t xml:space="preserve"> </w:t>
      </w:r>
      <w:r>
        <w:t>Dollars should reflect total costs.</w:t>
      </w:r>
      <w:r>
        <w:rPr>
          <w:spacing w:val="1"/>
        </w:rPr>
        <w:t xml:space="preserve"> </w:t>
      </w:r>
      <w:r>
        <w:t>If more than one foreign country is involved, identify the</w:t>
      </w:r>
      <w:r>
        <w:rPr>
          <w:spacing w:val="-47"/>
        </w:rPr>
        <w:t xml:space="preserve"> </w:t>
      </w:r>
      <w:r>
        <w:t xml:space="preserve">distribution among the foreign countries. Do not report foreign </w:t>
      </w:r>
      <w:r>
        <w:rPr>
          <w:color w:val="323232"/>
        </w:rPr>
        <w:t>travel or for purchasing materials,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equipment,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service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agreements</w:t>
      </w:r>
      <w:r>
        <w:t>,</w:t>
      </w:r>
      <w:r>
        <w:rPr>
          <w:spacing w:val="-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first‐tier</w:t>
      </w:r>
      <w:r>
        <w:rPr>
          <w:spacing w:val="-3"/>
        </w:rPr>
        <w:t xml:space="preserve"> </w:t>
      </w:r>
      <w:r>
        <w:t>subaward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country.</w:t>
      </w:r>
      <w:r>
        <w:rPr>
          <w:spacing w:val="4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funds</w:t>
      </w:r>
      <w:r>
        <w:rPr>
          <w:spacing w:val="-4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spent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countries,</w:t>
      </w:r>
      <w:r>
        <w:rPr>
          <w:spacing w:val="-1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rPr>
          <w:b/>
        </w:rPr>
        <w:t>Nothing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Report</w:t>
      </w:r>
      <w:r>
        <w:t>.</w:t>
      </w:r>
    </w:p>
    <w:p w:rsidR="00FB5238" w:rsidRDefault="00FB5238">
      <w:pPr>
        <w:pStyle w:val="BodyText"/>
      </w:pPr>
    </w:p>
    <w:p w:rsidR="00FB5238" w:rsidRDefault="00FB5238">
      <w:pPr>
        <w:pStyle w:val="BodyText"/>
      </w:pPr>
    </w:p>
    <w:p w:rsidR="00FB5238" w:rsidRDefault="00F33E0D">
      <w:pPr>
        <w:pStyle w:val="BodyText"/>
        <w:spacing w:line="259" w:lineRule="auto"/>
        <w:ind w:left="119" w:right="501"/>
      </w:pPr>
      <w:r>
        <w:rPr>
          <w:b/>
        </w:rPr>
        <w:t xml:space="preserve">Section F Changes </w:t>
      </w:r>
      <w:r>
        <w:t>addresses all actual or proposed changes for the grant.</w:t>
      </w:r>
      <w:r>
        <w:rPr>
          <w:spacing w:val="1"/>
        </w:rPr>
        <w:t xml:space="preserve"> </w:t>
      </w:r>
      <w:r>
        <w:t>Remember that significant</w:t>
      </w:r>
      <w:r>
        <w:rPr>
          <w:spacing w:val="1"/>
        </w:rPr>
        <w:t xml:space="preserve"> </w:t>
      </w:r>
      <w:r>
        <w:t>changes in objectives and scope require prior approval of the agency before the changes are initiated (refer</w:t>
      </w:r>
      <w:r>
        <w:rPr>
          <w:spacing w:val="-4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8.1.2.5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b/>
          <w:i/>
        </w:rPr>
        <w:t>NIH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Grants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Policy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Statement</w:t>
      </w:r>
      <w:r>
        <w:t>).</w:t>
      </w:r>
    </w:p>
    <w:p w:rsidR="00FB5238" w:rsidRDefault="00F33E0D">
      <w:pPr>
        <w:pStyle w:val="ListParagraph"/>
        <w:numPr>
          <w:ilvl w:val="1"/>
          <w:numId w:val="6"/>
        </w:numPr>
        <w:tabs>
          <w:tab w:val="left" w:pos="490"/>
        </w:tabs>
        <w:spacing w:before="159" w:line="259" w:lineRule="auto"/>
        <w:ind w:right="536" w:firstLine="0"/>
      </w:pPr>
      <w:r>
        <w:rPr>
          <w:b/>
          <w:i/>
        </w:rPr>
        <w:t xml:space="preserve">Changes in Approach and Reasons for Change. </w:t>
      </w:r>
      <w:r>
        <w:t>This section applies to Education RPPRs.</w:t>
      </w:r>
      <w:r>
        <w:rPr>
          <w:spacing w:val="1"/>
        </w:rPr>
        <w:t xml:space="preserve"> </w:t>
      </w:r>
      <w:r>
        <w:t xml:space="preserve">Refer to </w:t>
      </w:r>
      <w:r>
        <w:rPr>
          <w:b/>
          <w:i/>
        </w:rPr>
        <w:t>RPPR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Instruction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Guide</w:t>
      </w:r>
      <w:r>
        <w:rPr>
          <w:b/>
          <w:i/>
          <w:spacing w:val="-1"/>
        </w:rPr>
        <w:t xml:space="preserve"> </w:t>
      </w:r>
      <w:r>
        <w:t>Supplemental</w:t>
      </w:r>
      <w:r>
        <w:rPr>
          <w:spacing w:val="-1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specifics.</w:t>
      </w:r>
    </w:p>
    <w:p w:rsidR="00FB5238" w:rsidRDefault="00F33E0D">
      <w:pPr>
        <w:pStyle w:val="ListParagraph"/>
        <w:numPr>
          <w:ilvl w:val="1"/>
          <w:numId w:val="6"/>
        </w:numPr>
        <w:tabs>
          <w:tab w:val="left" w:pos="441"/>
        </w:tabs>
        <w:spacing w:before="160" w:line="252" w:lineRule="auto"/>
        <w:ind w:right="505" w:firstLine="0"/>
      </w:pPr>
      <w:r>
        <w:rPr>
          <w:b/>
          <w:i/>
        </w:rPr>
        <w:t>Actual or anticipated challenges or delays and actions or plans to resolve them.</w:t>
      </w:r>
      <w:r>
        <w:rPr>
          <w:b/>
          <w:i/>
          <w:spacing w:val="1"/>
        </w:rPr>
        <w:t xml:space="preserve"> </w:t>
      </w:r>
      <w:r>
        <w:t>Describe only</w:t>
      </w:r>
      <w:r>
        <w:rPr>
          <w:spacing w:val="1"/>
        </w:rPr>
        <w:t xml:space="preserve"> </w:t>
      </w:r>
      <w:r>
        <w:t>significant challenges that may impede the research (e.g., accrual of patients, hiring of personnel, need for</w:t>
      </w:r>
      <w:r>
        <w:rPr>
          <w:spacing w:val="1"/>
        </w:rPr>
        <w:t xml:space="preserve"> </w:t>
      </w:r>
      <w:r>
        <w:t>resources or research tools) and emphasize their resolution.</w:t>
      </w:r>
      <w:r>
        <w:rPr>
          <w:spacing w:val="1"/>
        </w:rPr>
        <w:t xml:space="preserve"> </w:t>
      </w:r>
      <w:r>
        <w:t>The response is entered into the text box, or if</w:t>
      </w:r>
      <w:r>
        <w:rPr>
          <w:spacing w:val="-48"/>
        </w:rPr>
        <w:t xml:space="preserve"> </w:t>
      </w:r>
      <w:r>
        <w:t xml:space="preserve">no changes or delays have been encountered selects </w:t>
      </w:r>
      <w:r>
        <w:rPr>
          <w:b/>
        </w:rPr>
        <w:t>Nothing to Report.</w:t>
      </w:r>
      <w:r>
        <w:rPr>
          <w:b/>
          <w:spacing w:val="1"/>
        </w:rPr>
        <w:t xml:space="preserve"> </w:t>
      </w:r>
      <w:r>
        <w:t>The PI must take care not to cut‐</w:t>
      </w:r>
      <w:r>
        <w:rPr>
          <w:spacing w:val="1"/>
        </w:rPr>
        <w:t xml:space="preserve"> </w:t>
      </w:r>
      <w:r>
        <w:t>and‐paste this section from the previous RPPR.</w:t>
      </w:r>
      <w:r>
        <w:rPr>
          <w:spacing w:val="1"/>
        </w:rPr>
        <w:t xml:space="preserve"> </w:t>
      </w:r>
      <w:r>
        <w:t>Program will delay the award until there is satisfactory</w:t>
      </w:r>
      <w:r>
        <w:rPr>
          <w:spacing w:val="1"/>
        </w:rPr>
        <w:t xml:space="preserve"> </w:t>
      </w:r>
      <w:r>
        <w:t>resolution.</w:t>
      </w:r>
    </w:p>
    <w:p w:rsidR="00FB5238" w:rsidRDefault="00F33E0D">
      <w:pPr>
        <w:pStyle w:val="ListParagraph"/>
        <w:numPr>
          <w:ilvl w:val="1"/>
          <w:numId w:val="6"/>
        </w:numPr>
        <w:tabs>
          <w:tab w:val="left" w:pos="441"/>
        </w:tabs>
        <w:spacing w:before="164"/>
        <w:ind w:right="925" w:firstLine="0"/>
      </w:pPr>
      <w:r>
        <w:rPr>
          <w:b/>
          <w:i/>
        </w:rPr>
        <w:t>Significant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changes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human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subjects,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vertebrate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animals,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biohazards,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and/or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select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agents.</w:t>
      </w:r>
      <w:r>
        <w:rPr>
          <w:b/>
          <w:i/>
          <w:spacing w:val="44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each of these four topics, the preparer uploads a description of any significant deviations, unexpected</w:t>
      </w:r>
      <w:r>
        <w:rPr>
          <w:spacing w:val="1"/>
        </w:rPr>
        <w:t xml:space="preserve"> </w:t>
      </w:r>
      <w:r>
        <w:t xml:space="preserve">outcomes, or changes in approved protocols during this reporting period. </w:t>
      </w:r>
      <w:proofErr w:type="gramStart"/>
      <w:r>
        <w:t>f</w:t>
      </w:r>
      <w:proofErr w:type="gramEnd"/>
      <w:r>
        <w:t xml:space="preserve"> no changes have been</w:t>
      </w:r>
      <w:r>
        <w:rPr>
          <w:spacing w:val="1"/>
        </w:rPr>
        <w:t xml:space="preserve"> </w:t>
      </w:r>
      <w:r>
        <w:t>encountered,</w:t>
      </w:r>
      <w:r>
        <w:rPr>
          <w:spacing w:val="-1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>Change</w:t>
      </w:r>
      <w:r>
        <w:rPr>
          <w:b/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selected.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2"/>
          <w:numId w:val="6"/>
        </w:numPr>
        <w:tabs>
          <w:tab w:val="left" w:pos="665"/>
        </w:tabs>
        <w:ind w:right="816" w:firstLine="0"/>
        <w:rPr>
          <w:b/>
          <w:i/>
        </w:rPr>
      </w:pPr>
      <w:r>
        <w:rPr>
          <w:b/>
          <w:i/>
        </w:rPr>
        <w:t>Human Subjects</w:t>
      </w:r>
      <w:r>
        <w:rPr>
          <w:b/>
          <w:i/>
          <w:spacing w:val="1"/>
        </w:rPr>
        <w:t xml:space="preserve"> </w:t>
      </w:r>
      <w:r>
        <w:t>If human subject studies are or will be different from the previous submission,</w:t>
      </w:r>
      <w:r>
        <w:rPr>
          <w:spacing w:val="1"/>
        </w:rPr>
        <w:t xml:space="preserve"> </w:t>
      </w:r>
      <w:r>
        <w:t>include a description and explanation of how the studies differ and provide new or revised Protection of</w:t>
      </w:r>
      <w:r>
        <w:rPr>
          <w:spacing w:val="-47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Women,</w:t>
      </w:r>
      <w:r>
        <w:rPr>
          <w:spacing w:val="-2"/>
        </w:rPr>
        <w:t xml:space="preserve"> </w:t>
      </w:r>
      <w:r>
        <w:t>Minorities,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/>
        <w:ind w:left="119" w:right="615"/>
      </w:pPr>
      <w:r>
        <w:lastRenderedPageBreak/>
        <w:t>competing application instructions. Additional or modified inclusion enrollment reports may also be</w:t>
      </w:r>
      <w:r>
        <w:rPr>
          <w:spacing w:val="1"/>
        </w:rPr>
        <w:t xml:space="preserve"> </w:t>
      </w:r>
      <w:r>
        <w:t xml:space="preserve">necessary and should be provided by clicking the Human Subjects System (HSS) link in </w:t>
      </w:r>
      <w:r>
        <w:rPr>
          <w:b/>
          <w:i/>
        </w:rPr>
        <w:t xml:space="preserve">Section G.4.b </w:t>
      </w:r>
      <w:r>
        <w:t>of the</w:t>
      </w:r>
      <w:r>
        <w:rPr>
          <w:spacing w:val="-47"/>
        </w:rPr>
        <w:t xml:space="preserve"> </w:t>
      </w:r>
      <w:r>
        <w:t>RPPR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necessary updates in</w:t>
      </w:r>
      <w:r>
        <w:rPr>
          <w:spacing w:val="-1"/>
        </w:rPr>
        <w:t xml:space="preserve"> </w:t>
      </w:r>
      <w:r>
        <w:t>the HSS).</w:t>
      </w:r>
    </w:p>
    <w:p w:rsidR="00FB5238" w:rsidRDefault="00FB5238">
      <w:pPr>
        <w:pStyle w:val="BodyText"/>
      </w:pPr>
    </w:p>
    <w:p w:rsidR="00FB5238" w:rsidRDefault="00F33E0D">
      <w:pPr>
        <w:pStyle w:val="Heading3"/>
        <w:numPr>
          <w:ilvl w:val="2"/>
          <w:numId w:val="6"/>
        </w:numPr>
        <w:tabs>
          <w:tab w:val="left" w:pos="667"/>
        </w:tabs>
        <w:ind w:left="666" w:hanging="548"/>
      </w:pPr>
      <w:r>
        <w:t>Vertebrate</w:t>
      </w:r>
      <w:r>
        <w:rPr>
          <w:spacing w:val="-7"/>
        </w:rPr>
        <w:t xml:space="preserve"> </w:t>
      </w:r>
      <w:r>
        <w:t>Animals</w:t>
      </w:r>
    </w:p>
    <w:p w:rsidR="00FB5238" w:rsidRDefault="00F33E0D">
      <w:pPr>
        <w:pStyle w:val="BodyText"/>
        <w:spacing w:before="181"/>
        <w:ind w:left="119" w:right="566"/>
      </w:pPr>
      <w:r>
        <w:t>If there are or will be significant changes to the uses of vertebrate animals from the previous submission,</w:t>
      </w:r>
      <w:r>
        <w:rPr>
          <w:spacing w:val="1"/>
        </w:rPr>
        <w:t xml:space="preserve"> </w:t>
      </w:r>
      <w:r>
        <w:t>provide a description of the changes. Examples of changes considered to be significant include, but are not</w:t>
      </w:r>
      <w:r>
        <w:rPr>
          <w:spacing w:val="-47"/>
        </w:rPr>
        <w:t xml:space="preserve"> </w:t>
      </w:r>
      <w:r>
        <w:t>limited to, changing animal species, changing from noninvasive to invasive procedures, new</w:t>
      </w:r>
      <w:r>
        <w:rPr>
          <w:spacing w:val="1"/>
        </w:rPr>
        <w:t xml:space="preserve"> </w:t>
      </w:r>
      <w:r>
        <w:t>project/performance site(s) where animals will be used, etc. If studies involving live vertebrate animals are</w:t>
      </w:r>
      <w:r>
        <w:rPr>
          <w:spacing w:val="-47"/>
        </w:rPr>
        <w:t xml:space="preserve"> </w:t>
      </w:r>
      <w:r>
        <w:t>planned and were not part of the originally proposed research design, provide a new or revised Vertebrate</w:t>
      </w:r>
      <w:r>
        <w:rPr>
          <w:spacing w:val="-47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competing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instructions.</w:t>
      </w:r>
    </w:p>
    <w:p w:rsidR="00FB5238" w:rsidRDefault="00FB5238">
      <w:pPr>
        <w:pStyle w:val="BodyText"/>
        <w:spacing w:before="1"/>
      </w:pPr>
    </w:p>
    <w:p w:rsidR="00FB5238" w:rsidRDefault="00F33E0D">
      <w:pPr>
        <w:pStyle w:val="ListParagraph"/>
        <w:numPr>
          <w:ilvl w:val="2"/>
          <w:numId w:val="6"/>
        </w:numPr>
        <w:tabs>
          <w:tab w:val="left" w:pos="590"/>
        </w:tabs>
        <w:ind w:left="589" w:hanging="471"/>
        <w:rPr>
          <w:b/>
          <w:i/>
        </w:rPr>
      </w:pPr>
      <w:r>
        <w:rPr>
          <w:b/>
          <w:i/>
        </w:rPr>
        <w:t>Biohazards</w:t>
      </w:r>
      <w:r>
        <w:rPr>
          <w:b/>
          <w:i/>
          <w:spacing w:val="44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submission.</w:t>
      </w:r>
    </w:p>
    <w:p w:rsidR="00FB5238" w:rsidRDefault="00F33E0D">
      <w:pPr>
        <w:pStyle w:val="ListParagraph"/>
        <w:numPr>
          <w:ilvl w:val="2"/>
          <w:numId w:val="6"/>
        </w:numPr>
        <w:tabs>
          <w:tab w:val="left" w:pos="616"/>
        </w:tabs>
        <w:spacing w:before="180" w:line="259" w:lineRule="auto"/>
        <w:ind w:right="559" w:hanging="1"/>
        <w:rPr>
          <w:b/>
          <w:i/>
        </w:rPr>
      </w:pPr>
      <w:r>
        <w:rPr>
          <w:b/>
          <w:i/>
        </w:rPr>
        <w:t>Select Agents</w:t>
      </w:r>
      <w:r>
        <w:rPr>
          <w:b/>
          <w:i/>
          <w:spacing w:val="1"/>
        </w:rPr>
        <w:t xml:space="preserve"> </w:t>
      </w:r>
      <w:r>
        <w:t>If the possession, use, or transfer of Select Agents is or will be different from that</w:t>
      </w:r>
      <w:r>
        <w:rPr>
          <w:spacing w:val="1"/>
        </w:rPr>
        <w:t xml:space="preserve"> </w:t>
      </w:r>
      <w:r>
        <w:t>proposed in the previous submission, including any change in the select agent research location and/or the</w:t>
      </w:r>
      <w:r>
        <w:rPr>
          <w:spacing w:val="-47"/>
        </w:rPr>
        <w:t xml:space="preserve"> </w:t>
      </w:r>
      <w:r>
        <w:t>required level of biocontainment, provide a description and explanation of the differences.</w:t>
      </w:r>
      <w:r>
        <w:rPr>
          <w:spacing w:val="1"/>
        </w:rPr>
        <w:t xml:space="preserve"> </w:t>
      </w:r>
      <w:r>
        <w:t>Institutional</w:t>
      </w:r>
      <w:r>
        <w:rPr>
          <w:spacing w:val="1"/>
        </w:rPr>
        <w:t xml:space="preserve"> </w:t>
      </w:r>
      <w:r>
        <w:t>approvals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in place.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rPr>
          <w:sz w:val="28"/>
        </w:rPr>
      </w:pPr>
    </w:p>
    <w:p w:rsidR="00FB5238" w:rsidRDefault="00F33E0D">
      <w:pPr>
        <w:spacing w:line="259" w:lineRule="auto"/>
        <w:ind w:left="119" w:right="746" w:hanging="1"/>
      </w:pPr>
      <w:r>
        <w:rPr>
          <w:b/>
          <w:i/>
        </w:rPr>
        <w:t xml:space="preserve">Section G Special Reporting Requirements </w:t>
      </w:r>
      <w:r>
        <w:t>addresses any agency‐specific award terms and conditions, in</w:t>
      </w:r>
      <w:r>
        <w:rPr>
          <w:spacing w:val="-47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 any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specific reporting</w:t>
      </w:r>
      <w:r>
        <w:rPr>
          <w:spacing w:val="-2"/>
        </w:rPr>
        <w:t xml:space="preserve"> </w:t>
      </w:r>
      <w:r>
        <w:t>requirements.</w:t>
      </w:r>
    </w:p>
    <w:p w:rsidR="00FB5238" w:rsidRDefault="00F33E0D">
      <w:pPr>
        <w:pStyle w:val="ListParagraph"/>
        <w:numPr>
          <w:ilvl w:val="1"/>
          <w:numId w:val="5"/>
        </w:numPr>
        <w:tabs>
          <w:tab w:val="left" w:pos="480"/>
        </w:tabs>
        <w:spacing w:before="159"/>
        <w:ind w:right="652" w:firstLine="0"/>
        <w:rPr>
          <w:b/>
          <w:i/>
        </w:rPr>
      </w:pPr>
      <w:r>
        <w:rPr>
          <w:b/>
          <w:i/>
        </w:rPr>
        <w:t>Special Notice of Award and Funding Opportunity Announcement Reporting Requirements</w:t>
      </w:r>
      <w:r>
        <w:rPr>
          <w:b/>
          <w:i/>
          <w:spacing w:val="1"/>
        </w:rPr>
        <w:t xml:space="preserve"> </w:t>
      </w:r>
      <w:r>
        <w:t>Address</w:t>
      </w:r>
      <w:r>
        <w:rPr>
          <w:spacing w:val="-47"/>
        </w:rPr>
        <w:t xml:space="preserve"> </w:t>
      </w:r>
      <w:r>
        <w:t>with an attachment any special reporting requirements specified in the award terms and conditions in the</w:t>
      </w:r>
      <w:r>
        <w:rPr>
          <w:spacing w:val="-48"/>
        </w:rPr>
        <w:t xml:space="preserve"> </w:t>
      </w:r>
      <w:r>
        <w:t>Notice of Award (</w:t>
      </w:r>
      <w:proofErr w:type="spellStart"/>
      <w:r>
        <w:t>NoA</w:t>
      </w:r>
      <w:proofErr w:type="spellEnd"/>
      <w:r>
        <w:t>) or Funding Opportunity Announcement (FOA).</w:t>
      </w:r>
      <w:r>
        <w:rPr>
          <w:spacing w:val="1"/>
        </w:rPr>
        <w:t xml:space="preserve"> </w:t>
      </w:r>
      <w:r>
        <w:t>If nothing needs to be addressed</w:t>
      </w:r>
      <w:r>
        <w:rPr>
          <w:spacing w:val="1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rPr>
          <w:b/>
        </w:rPr>
        <w:t>Nothing</w:t>
      </w:r>
      <w:r>
        <w:rPr>
          <w:b/>
          <w:spacing w:val="-1"/>
        </w:rPr>
        <w:t xml:space="preserve"> </w:t>
      </w:r>
      <w:r>
        <w:rPr>
          <w:b/>
        </w:rPr>
        <w:t>to Report.</w:t>
      </w:r>
    </w:p>
    <w:p w:rsidR="00FB5238" w:rsidRDefault="00FB5238">
      <w:pPr>
        <w:pStyle w:val="BodyText"/>
        <w:rPr>
          <w:b/>
        </w:rPr>
      </w:pPr>
    </w:p>
    <w:p w:rsidR="00FB5238" w:rsidRDefault="00F33E0D">
      <w:pPr>
        <w:pStyle w:val="ListParagraph"/>
        <w:numPr>
          <w:ilvl w:val="1"/>
          <w:numId w:val="5"/>
        </w:numPr>
        <w:tabs>
          <w:tab w:val="left" w:pos="476"/>
        </w:tabs>
        <w:ind w:right="529" w:firstLine="0"/>
      </w:pPr>
      <w:r>
        <w:rPr>
          <w:b/>
          <w:i/>
        </w:rPr>
        <w:t>Responsible Conduct of Research</w:t>
      </w:r>
      <w:r>
        <w:rPr>
          <w:b/>
          <w:i/>
          <w:spacing w:val="1"/>
        </w:rPr>
        <w:t xml:space="preserve"> </w:t>
      </w:r>
      <w:r>
        <w:t>This section is only required in Individual Career Development (K),</w:t>
      </w:r>
      <w:r>
        <w:rPr>
          <w:spacing w:val="1"/>
        </w:rPr>
        <w:t xml:space="preserve"> </w:t>
      </w:r>
      <w:r>
        <w:t>Fellowship</w:t>
      </w:r>
      <w:r>
        <w:rPr>
          <w:spacing w:val="-2"/>
        </w:rPr>
        <w:t xml:space="preserve"> </w:t>
      </w:r>
      <w:r>
        <w:t>(F)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RPPRs.</w:t>
      </w:r>
      <w:r>
        <w:rPr>
          <w:spacing w:val="45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  <w:i/>
        </w:rPr>
        <w:t>RPPR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Instruction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Guide</w:t>
      </w:r>
      <w:r>
        <w:rPr>
          <w:b/>
          <w:i/>
          <w:spacing w:val="-3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specifics.</w:t>
      </w:r>
    </w:p>
    <w:p w:rsidR="00FB5238" w:rsidRDefault="00FB5238">
      <w:pPr>
        <w:pStyle w:val="BodyText"/>
        <w:spacing w:before="11"/>
        <w:rPr>
          <w:sz w:val="21"/>
        </w:rPr>
      </w:pPr>
    </w:p>
    <w:p w:rsidR="00FB5238" w:rsidRDefault="00F33E0D">
      <w:pPr>
        <w:tabs>
          <w:tab w:val="left" w:pos="4319"/>
        </w:tabs>
        <w:spacing w:before="1"/>
        <w:ind w:left="119" w:right="615" w:hanging="1"/>
      </w:pPr>
      <w:r>
        <w:t>G.3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Mentor’s</w:t>
      </w:r>
      <w:r>
        <w:rPr>
          <w:b/>
          <w:spacing w:val="-3"/>
        </w:rPr>
        <w:t xml:space="preserve"> </w:t>
      </w:r>
      <w:r>
        <w:rPr>
          <w:b/>
        </w:rPr>
        <w:t>Report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Sponsor</w:t>
      </w:r>
      <w:r>
        <w:rPr>
          <w:b/>
          <w:spacing w:val="-1"/>
        </w:rPr>
        <w:t xml:space="preserve"> </w:t>
      </w:r>
      <w:r>
        <w:rPr>
          <w:b/>
        </w:rPr>
        <w:t>Comments</w:t>
      </w:r>
      <w:r>
        <w:rPr>
          <w:b/>
        </w:rPr>
        <w:tab/>
      </w:r>
      <w:r>
        <w:t>This section is only required in Individual Career</w:t>
      </w:r>
      <w:r>
        <w:rPr>
          <w:spacing w:val="1"/>
        </w:rPr>
        <w:t xml:space="preserve"> </w:t>
      </w:r>
      <w:r>
        <w:t>Development (K) and Fellowship (F) RPPRs.</w:t>
      </w:r>
      <w:r>
        <w:rPr>
          <w:spacing w:val="1"/>
        </w:rPr>
        <w:t xml:space="preserve"> </w:t>
      </w:r>
      <w:r>
        <w:t xml:space="preserve">Refer to </w:t>
      </w:r>
      <w:r>
        <w:rPr>
          <w:b/>
          <w:i/>
        </w:rPr>
        <w:t xml:space="preserve">RPPR Instruction Guide </w:t>
      </w:r>
      <w:r>
        <w:t>Supplemental Instructions for</w:t>
      </w:r>
      <w:r>
        <w:rPr>
          <w:spacing w:val="-47"/>
        </w:rPr>
        <w:t xml:space="preserve"> </w:t>
      </w:r>
      <w:r>
        <w:t>specifics.</w:t>
      </w:r>
    </w:p>
    <w:p w:rsidR="00FB5238" w:rsidRDefault="00FB5238">
      <w:pPr>
        <w:pStyle w:val="BodyText"/>
      </w:pPr>
    </w:p>
    <w:p w:rsidR="00FB5238" w:rsidRDefault="00F33E0D">
      <w:pPr>
        <w:spacing w:before="1"/>
        <w:ind w:left="119"/>
        <w:rPr>
          <w:b/>
          <w:i/>
        </w:rPr>
      </w:pPr>
      <w:r>
        <w:rPr>
          <w:b/>
          <w:i/>
        </w:rPr>
        <w:t>G.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4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Human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Subjects</w:t>
      </w:r>
    </w:p>
    <w:p w:rsidR="00FB5238" w:rsidRDefault="00F33E0D">
      <w:pPr>
        <w:pStyle w:val="ListParagraph"/>
        <w:numPr>
          <w:ilvl w:val="2"/>
          <w:numId w:val="4"/>
        </w:numPr>
        <w:tabs>
          <w:tab w:val="left" w:pos="656"/>
        </w:tabs>
        <w:spacing w:before="180"/>
        <w:ind w:right="558" w:firstLine="0"/>
      </w:pPr>
      <w:r>
        <w:rPr>
          <w:b/>
          <w:i/>
        </w:rPr>
        <w:t>Does the project involve human subjects?</w:t>
      </w:r>
      <w:r>
        <w:rPr>
          <w:b/>
          <w:i/>
          <w:spacing w:val="1"/>
        </w:rPr>
        <w:t xml:space="preserve"> </w:t>
      </w:r>
      <w:r>
        <w:t>If activities involving human subjects are planned at any</w:t>
      </w:r>
      <w:r>
        <w:rPr>
          <w:spacing w:val="1"/>
        </w:rPr>
        <w:t xml:space="preserve"> </w:t>
      </w:r>
      <w:r>
        <w:t>time during the next budget period at the grantee organization or at any other project/performance site or</w:t>
      </w:r>
      <w:r>
        <w:rPr>
          <w:spacing w:val="-47"/>
        </w:rPr>
        <w:t xml:space="preserve"> </w:t>
      </w:r>
      <w:r>
        <w:t xml:space="preserve">collaborating institution, select </w:t>
      </w:r>
      <w:r>
        <w:rPr>
          <w:b/>
        </w:rPr>
        <w:t>YES</w:t>
      </w:r>
      <w:r>
        <w:t xml:space="preserve">. Select </w:t>
      </w:r>
      <w:r>
        <w:rPr>
          <w:b/>
        </w:rPr>
        <w:t xml:space="preserve">YES </w:t>
      </w:r>
      <w:r>
        <w:t>even if the project is exempt from the Regulations for the</w:t>
      </w:r>
      <w:r>
        <w:rPr>
          <w:spacing w:val="1"/>
        </w:rPr>
        <w:t xml:space="preserve"> </w:t>
      </w:r>
      <w:r>
        <w:t xml:space="preserve">Protection of Human Subjects. Select </w:t>
      </w:r>
      <w:r>
        <w:rPr>
          <w:b/>
        </w:rPr>
        <w:t xml:space="preserve">NO </w:t>
      </w:r>
      <w:r>
        <w:t>if activities involving human subjects are not planned at any time</w:t>
      </w:r>
      <w:r>
        <w:rPr>
          <w:spacing w:val="1"/>
        </w:rPr>
        <w:t xml:space="preserve"> </w:t>
      </w:r>
      <w:r>
        <w:t>during the next budget period.</w:t>
      </w:r>
      <w:r>
        <w:rPr>
          <w:spacing w:val="1"/>
        </w:rPr>
        <w:t xml:space="preserve"> </w:t>
      </w:r>
      <w:r>
        <w:t>Policy on research involving human subjects, including definitions, can be</w:t>
      </w:r>
      <w:r>
        <w:rPr>
          <w:spacing w:val="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b/>
          <w:i/>
        </w:rPr>
        <w:t>NIH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Grants Policy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Statement</w:t>
      </w:r>
      <w:r>
        <w:rPr>
          <w:b/>
          <w:i/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competing application</w:t>
      </w:r>
      <w:r>
        <w:rPr>
          <w:spacing w:val="-1"/>
        </w:rPr>
        <w:t xml:space="preserve"> </w:t>
      </w:r>
      <w:r>
        <w:t>instructions.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2"/>
          <w:numId w:val="4"/>
        </w:numPr>
        <w:tabs>
          <w:tab w:val="left" w:pos="705"/>
        </w:tabs>
        <w:spacing w:line="259" w:lineRule="auto"/>
        <w:ind w:right="538" w:firstLine="0"/>
      </w:pPr>
      <w:r>
        <w:rPr>
          <w:b/>
          <w:i/>
        </w:rPr>
        <w:t>Inclusion enrollment data</w:t>
      </w:r>
      <w:r>
        <w:rPr>
          <w:b/>
          <w:i/>
          <w:spacing w:val="1"/>
        </w:rPr>
        <w:t xml:space="preserve"> </w:t>
      </w:r>
      <w:r>
        <w:t>If this grant conducts NIH‐defined clinical research, reporting the</w:t>
      </w:r>
      <w:r>
        <w:rPr>
          <w:spacing w:val="1"/>
        </w:rPr>
        <w:t xml:space="preserve"> </w:t>
      </w:r>
      <w:r>
        <w:t>cumulative enrollment of subjects and the distribution by sex/gender, race, and ethnicity is required.</w:t>
      </w:r>
      <w:r>
        <w:rPr>
          <w:spacing w:val="1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HSS</w:t>
      </w:r>
      <w:r>
        <w:rPr>
          <w:spacing w:val="-2"/>
        </w:rPr>
        <w:t xml:space="preserve"> </w:t>
      </w:r>
      <w:r>
        <w:t>link.</w:t>
      </w:r>
      <w:r>
        <w:rPr>
          <w:spacing w:val="-1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i/>
        </w:rPr>
        <w:t>RPPR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Instruction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Guide</w:t>
      </w:r>
      <w:r>
        <w:t>.</w:t>
      </w:r>
      <w:r>
        <w:rPr>
          <w:spacing w:val="45"/>
        </w:rPr>
        <w:t xml:space="preserve"> </w:t>
      </w:r>
      <w:r>
        <w:t>The</w:t>
      </w:r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119" w:right="461"/>
      </w:pPr>
      <w:r>
        <w:lastRenderedPageBreak/>
        <w:t>RPPR should not be submitted until after HSS updates appear within the RPPR.</w:t>
      </w:r>
      <w:r>
        <w:rPr>
          <w:spacing w:val="1"/>
        </w:rPr>
        <w:t xml:space="preserve"> </w:t>
      </w:r>
      <w:r>
        <w:rPr>
          <w:color w:val="3C3C3C"/>
        </w:rPr>
        <w:t>Once the RPPR has been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submitted,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inclusion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data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cannot</w:t>
      </w:r>
      <w:r>
        <w:rPr>
          <w:color w:val="3C3C3C"/>
          <w:spacing w:val="-4"/>
        </w:rPr>
        <w:t xml:space="preserve"> </w:t>
      </w:r>
      <w:r>
        <w:rPr>
          <w:color w:val="3C3C3C"/>
        </w:rPr>
        <w:t>be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updated:</w:t>
      </w:r>
      <w:r>
        <w:rPr>
          <w:color w:val="3C3C3C"/>
          <w:spacing w:val="-1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1"/>
        </w:rPr>
        <w:t xml:space="preserve"> </w:t>
      </w:r>
      <w:r>
        <w:rPr>
          <w:color w:val="3C3C3C"/>
        </w:rPr>
        <w:t>investigator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will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need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change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application</w:t>
      </w:r>
      <w:r>
        <w:rPr>
          <w:color w:val="3C3C3C"/>
          <w:spacing w:val="-3"/>
        </w:rPr>
        <w:t xml:space="preserve"> </w:t>
      </w:r>
      <w:r>
        <w:rPr>
          <w:color w:val="3C3C3C"/>
        </w:rPr>
        <w:t>status</w:t>
      </w:r>
      <w:r>
        <w:rPr>
          <w:color w:val="3C3C3C"/>
          <w:spacing w:val="-47"/>
        </w:rPr>
        <w:t xml:space="preserve"> </w:t>
      </w:r>
      <w:r>
        <w:rPr>
          <w:color w:val="3C3C3C"/>
        </w:rPr>
        <w:t>and resubmit.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If the HSS data has not been updated or if it appears out of line with the RPPR, delays will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occur, and the PI will be asked to update this data.</w:t>
      </w:r>
      <w:r>
        <w:rPr>
          <w:color w:val="3C3C3C"/>
          <w:spacing w:val="1"/>
        </w:rPr>
        <w:t xml:space="preserve"> </w:t>
      </w:r>
      <w:r>
        <w:t>If there are details or concerns related to inclusion</w:t>
      </w:r>
      <w:r>
        <w:rPr>
          <w:spacing w:val="1"/>
        </w:rPr>
        <w:t xml:space="preserve"> </w:t>
      </w:r>
      <w:r>
        <w:t>enrollment progress, or if the cumulative enrollment data does not reflect the planned enrollment by</w:t>
      </w:r>
      <w:r>
        <w:rPr>
          <w:spacing w:val="1"/>
        </w:rPr>
        <w:t xml:space="preserve"> </w:t>
      </w:r>
      <w:r>
        <w:t xml:space="preserve">sex/gender, race, and/or ethnicity, the reasons for this should be addressed in </w:t>
      </w:r>
      <w:r>
        <w:rPr>
          <w:b/>
        </w:rPr>
        <w:t xml:space="preserve">Section F.3.a </w:t>
      </w:r>
      <w:r>
        <w:t>of the RPPR.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 xml:space="preserve">your researchers are routinely involved in human </w:t>
      </w:r>
      <w:proofErr w:type="gramStart"/>
      <w:r>
        <w:t>subjects</w:t>
      </w:r>
      <w:proofErr w:type="gramEnd"/>
      <w:r>
        <w:t xml:space="preserve"> research, you may want to support them by</w:t>
      </w:r>
      <w:r>
        <w:rPr>
          <w:spacing w:val="1"/>
        </w:rPr>
        <w:t xml:space="preserve"> </w:t>
      </w:r>
      <w:r>
        <w:t>becoming more</w:t>
      </w:r>
      <w:r>
        <w:rPr>
          <w:spacing w:val="-1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inclusion enrollment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HSS.</w:t>
      </w:r>
    </w:p>
    <w:p w:rsidR="00FB5238" w:rsidRDefault="00F33E0D">
      <w:pPr>
        <w:pStyle w:val="ListParagraph"/>
        <w:numPr>
          <w:ilvl w:val="2"/>
          <w:numId w:val="4"/>
        </w:numPr>
        <w:tabs>
          <w:tab w:val="left" w:pos="678"/>
        </w:tabs>
        <w:spacing w:before="158" w:line="259" w:lineRule="auto"/>
        <w:ind w:right="517" w:hanging="1"/>
        <w:rPr>
          <w:b/>
          <w:i/>
        </w:rPr>
      </w:pPr>
      <w:r>
        <w:rPr>
          <w:b/>
          <w:i/>
        </w:rPr>
        <w:t>Clinical Trials.gov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Does this project include one or more applicable clinical trials that must be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registered in ClinicalTrials.gov under FDAAA?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If yes, provide the ClinicalTrials.gov identifier, NCT number</w:t>
      </w:r>
      <w:r>
        <w:rPr>
          <w:b/>
          <w:i/>
          <w:spacing w:val="-48"/>
        </w:rPr>
        <w:t xml:space="preserve"> </w:t>
      </w:r>
      <w:r>
        <w:rPr>
          <w:b/>
          <w:i/>
        </w:rPr>
        <w:t>(e.g., NCT00654321) for those trials.</w:t>
      </w:r>
      <w:r>
        <w:rPr>
          <w:b/>
          <w:i/>
          <w:spacing w:val="1"/>
        </w:rPr>
        <w:t xml:space="preserve"> </w:t>
      </w:r>
      <w:r>
        <w:t xml:space="preserve">This question will not be applicable unless the answer to </w:t>
      </w:r>
      <w:r>
        <w:rPr>
          <w:b/>
        </w:rPr>
        <w:t xml:space="preserve">G.4.a </w:t>
      </w:r>
      <w:r>
        <w:t xml:space="preserve">is </w:t>
      </w:r>
      <w:r>
        <w:rPr>
          <w:b/>
        </w:rPr>
        <w:t>YES.</w:t>
      </w:r>
      <w:r>
        <w:rPr>
          <w:b/>
          <w:spacing w:val="-47"/>
        </w:rPr>
        <w:t xml:space="preserve"> </w:t>
      </w:r>
      <w:r>
        <w:t xml:space="preserve">If G.4.c is answered </w:t>
      </w:r>
      <w:r>
        <w:rPr>
          <w:b/>
        </w:rPr>
        <w:t xml:space="preserve">YES </w:t>
      </w:r>
      <w:r>
        <w:t xml:space="preserve">the preparer will additionally be asked </w:t>
      </w:r>
      <w:r>
        <w:rPr>
          <w:b/>
          <w:i/>
        </w:rPr>
        <w:t xml:space="preserve">If yes, is this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NIH defined Phase III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Clinical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Trial?</w:t>
      </w:r>
      <w:r>
        <w:rPr>
          <w:b/>
          <w:i/>
          <w:spacing w:val="48"/>
        </w:rPr>
        <w:t xml:space="preserve"> </w:t>
      </w:r>
      <w:r>
        <w:t>More detailed</w:t>
      </w:r>
      <w:r>
        <w:rPr>
          <w:spacing w:val="-2"/>
        </w:rPr>
        <w:t xml:space="preserve"> </w:t>
      </w:r>
      <w:r>
        <w:t>information is available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i/>
        </w:rPr>
        <w:t>RPPR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Instruction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Guide.</w:t>
      </w:r>
    </w:p>
    <w:p w:rsidR="00FB5238" w:rsidRDefault="00F33E0D">
      <w:pPr>
        <w:pStyle w:val="ListParagraph"/>
        <w:numPr>
          <w:ilvl w:val="1"/>
          <w:numId w:val="3"/>
        </w:numPr>
        <w:tabs>
          <w:tab w:val="left" w:pos="480"/>
        </w:tabs>
        <w:spacing w:before="159"/>
        <w:ind w:right="563" w:firstLine="0"/>
        <w:rPr>
          <w:b/>
          <w:i/>
        </w:rPr>
      </w:pPr>
      <w:r>
        <w:rPr>
          <w:b/>
          <w:i/>
        </w:rPr>
        <w:t>Human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Subjects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Education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Requirement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personnel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project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who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newly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involved in the design or conduct of human subjects research?</w:t>
      </w:r>
      <w:r>
        <w:rPr>
          <w:b/>
          <w:i/>
          <w:spacing w:val="1"/>
        </w:rPr>
        <w:t xml:space="preserve"> </w:t>
      </w:r>
      <w:r>
        <w:t>If yes, provide the name of the individual,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proofErr w:type="gramStart"/>
      <w:r>
        <w:t>subjects</w:t>
      </w:r>
      <w:proofErr w:type="gramEnd"/>
      <w:r>
        <w:t xml:space="preserve"> education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one‐sentence 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program.</w:t>
      </w:r>
    </w:p>
    <w:p w:rsidR="00FB5238" w:rsidRDefault="00F33E0D">
      <w:pPr>
        <w:pStyle w:val="ListParagraph"/>
        <w:numPr>
          <w:ilvl w:val="1"/>
          <w:numId w:val="3"/>
        </w:numPr>
        <w:tabs>
          <w:tab w:val="left" w:pos="480"/>
        </w:tabs>
        <w:spacing w:before="1" w:line="259" w:lineRule="auto"/>
        <w:ind w:right="510" w:firstLine="0"/>
        <w:rPr>
          <w:b/>
          <w:i/>
        </w:rPr>
      </w:pPr>
      <w:r>
        <w:rPr>
          <w:b/>
          <w:i/>
        </w:rPr>
        <w:t>Human Embryonic Stem Cells (</w:t>
      </w:r>
      <w:proofErr w:type="spellStart"/>
      <w:r>
        <w:rPr>
          <w:b/>
          <w:i/>
        </w:rPr>
        <w:t>hESCs</w:t>
      </w:r>
      <w:proofErr w:type="spellEnd"/>
      <w:r>
        <w:rPr>
          <w:b/>
          <w:i/>
        </w:rPr>
        <w:t>)</w:t>
      </w:r>
      <w:r>
        <w:rPr>
          <w:b/>
          <w:i/>
          <w:spacing w:val="1"/>
        </w:rPr>
        <w:t xml:space="preserve"> </w:t>
      </w:r>
      <w:r>
        <w:rPr>
          <w:b/>
        </w:rPr>
        <w:t>Does this project involve human embryonic stem cells?</w:t>
      </w:r>
      <w:r>
        <w:rPr>
          <w:b/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proofErr w:type="spellStart"/>
      <w:r>
        <w:t>hESC</w:t>
      </w:r>
      <w:proofErr w:type="spellEnd"/>
      <w:r>
        <w:t xml:space="preserve"> lines listed as approved in the NIH Registry may be used in NIH funded research.</w:t>
      </w:r>
      <w:r>
        <w:rPr>
          <w:spacing w:val="1"/>
        </w:rPr>
        <w:t xml:space="preserve"> </w:t>
      </w:r>
      <w:r>
        <w:t xml:space="preserve">If </w:t>
      </w:r>
      <w:r>
        <w:rPr>
          <w:b/>
        </w:rPr>
        <w:t>YES</w:t>
      </w:r>
      <w:r>
        <w:t>, select the</w:t>
      </w:r>
      <w:r>
        <w:rPr>
          <w:spacing w:val="1"/>
        </w:rPr>
        <w:t xml:space="preserve"> </w:t>
      </w:r>
      <w:r>
        <w:t xml:space="preserve">Add/New button to identify the </w:t>
      </w:r>
      <w:proofErr w:type="spellStart"/>
      <w:r>
        <w:t>hESC</w:t>
      </w:r>
      <w:proofErr w:type="spellEnd"/>
      <w:r>
        <w:t xml:space="preserve"> Registration number from the NIH Registry.</w:t>
      </w:r>
      <w:r>
        <w:rPr>
          <w:spacing w:val="1"/>
        </w:rPr>
        <w:t xml:space="preserve"> </w:t>
      </w:r>
      <w:r>
        <w:t>If there is a change in the</w:t>
      </w:r>
      <w:r>
        <w:rPr>
          <w:spacing w:val="-48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hESCs</w:t>
      </w:r>
      <w:proofErr w:type="spellEnd"/>
      <w:r>
        <w:t>, a</w:t>
      </w:r>
      <w:r>
        <w:rPr>
          <w:spacing w:val="-1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provided.</w:t>
      </w:r>
    </w:p>
    <w:p w:rsidR="00FB5238" w:rsidRDefault="00F33E0D">
      <w:pPr>
        <w:pStyle w:val="ListParagraph"/>
        <w:numPr>
          <w:ilvl w:val="1"/>
          <w:numId w:val="3"/>
        </w:numPr>
        <w:tabs>
          <w:tab w:val="left" w:pos="480"/>
        </w:tabs>
        <w:spacing w:before="158"/>
        <w:ind w:right="820" w:firstLine="0"/>
        <w:rPr>
          <w:b/>
        </w:rPr>
      </w:pPr>
      <w:r>
        <w:rPr>
          <w:b/>
        </w:rPr>
        <w:t>VERTEBRATE ANIMALS</w:t>
      </w:r>
      <w:r>
        <w:rPr>
          <w:b/>
          <w:spacing w:val="1"/>
        </w:rPr>
        <w:t xml:space="preserve"> </w:t>
      </w:r>
      <w:r>
        <w:rPr>
          <w:b/>
        </w:rPr>
        <w:t>Does this project involve vertebrate animals?</w:t>
      </w:r>
      <w:r>
        <w:rPr>
          <w:b/>
          <w:spacing w:val="1"/>
        </w:rPr>
        <w:t xml:space="preserve"> </w:t>
      </w:r>
      <w:r>
        <w:t>The YES/NO answer should</w:t>
      </w:r>
      <w:r>
        <w:rPr>
          <w:spacing w:val="-4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conflict with prior described</w:t>
      </w:r>
      <w:r>
        <w:rPr>
          <w:spacing w:val="1"/>
        </w:rPr>
        <w:t xml:space="preserve"> </w:t>
      </w:r>
      <w:r>
        <w:t>grant conditions.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1"/>
          <w:numId w:val="3"/>
        </w:numPr>
        <w:tabs>
          <w:tab w:val="left" w:pos="480"/>
        </w:tabs>
        <w:ind w:right="514" w:firstLine="0"/>
        <w:rPr>
          <w:b/>
        </w:rPr>
      </w:pPr>
      <w:r>
        <w:rPr>
          <w:b/>
        </w:rPr>
        <w:t>Project/Performance Sites</w:t>
      </w:r>
      <w:r>
        <w:rPr>
          <w:b/>
          <w:spacing w:val="1"/>
        </w:rPr>
        <w:t xml:space="preserve"> </w:t>
      </w:r>
      <w:r>
        <w:rPr>
          <w:b/>
        </w:rPr>
        <w:t>If there are changes to the project/performance site(s) displayed, edit as</w:t>
      </w:r>
      <w:r>
        <w:rPr>
          <w:b/>
          <w:spacing w:val="1"/>
        </w:rPr>
        <w:t xml:space="preserve"> </w:t>
      </w:r>
      <w:r>
        <w:rPr>
          <w:b/>
        </w:rPr>
        <w:t>appropriate.</w:t>
      </w:r>
      <w:r>
        <w:rPr>
          <w:b/>
          <w:spacing w:val="1"/>
        </w:rPr>
        <w:t xml:space="preserve"> </w:t>
      </w:r>
      <w:r>
        <w:t>As appropriate, delete entries and/or select the Add/New button to add data to the table.</w:t>
      </w:r>
      <w:r>
        <w:rPr>
          <w:spacing w:val="1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t>including a new Project/Performance Site where either human subjects or vertebrate animals will be</w:t>
      </w:r>
      <w:r>
        <w:rPr>
          <w:spacing w:val="1"/>
        </w:rPr>
        <w:t xml:space="preserve"> </w:t>
      </w:r>
      <w:r>
        <w:t>involved, address the change under F.3.a or F.3.b, as appropriate. If a Project/Performance Site is engaged</w:t>
      </w:r>
      <w:r>
        <w:rPr>
          <w:spacing w:val="1"/>
        </w:rPr>
        <w:t xml:space="preserve"> </w:t>
      </w:r>
      <w:r>
        <w:t>in research involving human subjects, the grantee organization is responsible for ensuring that the</w:t>
      </w:r>
      <w:r>
        <w:rPr>
          <w:spacing w:val="1"/>
        </w:rPr>
        <w:t xml:space="preserve"> </w:t>
      </w:r>
      <w:r>
        <w:t>Project/Performance Site operates under an appropriate Federal Wide Assurance for the protection of</w:t>
      </w:r>
      <w:r>
        <w:rPr>
          <w:spacing w:val="1"/>
        </w:rPr>
        <w:t xml:space="preserve"> </w:t>
      </w:r>
      <w:r>
        <w:t>human subjects and complies with 45 CFR Part 46 and other NIH human subject‐related policies described</w:t>
      </w:r>
      <w:r>
        <w:rPr>
          <w:spacing w:val="1"/>
        </w:rPr>
        <w:t xml:space="preserve"> </w:t>
      </w:r>
      <w:r>
        <w:t>in Part II of the competing application instructions and the NIH Grants Policy Statement. For research</w:t>
      </w:r>
      <w:r>
        <w:rPr>
          <w:spacing w:val="1"/>
        </w:rPr>
        <w:t xml:space="preserve"> </w:t>
      </w:r>
      <w:r>
        <w:t>involving live vertebrate animals, the grantee organization must ensure that all Project/Performance Sites</w:t>
      </w:r>
      <w:r>
        <w:rPr>
          <w:spacing w:val="1"/>
        </w:rPr>
        <w:t xml:space="preserve"> </w:t>
      </w:r>
      <w:r>
        <w:t>hold OLAW‐approved Assurances. If the grantee organization does not have an animal program or facilities</w:t>
      </w:r>
      <w:r>
        <w:rPr>
          <w:spacing w:val="1"/>
        </w:rPr>
        <w:t xml:space="preserve"> </w:t>
      </w:r>
      <w:r>
        <w:t>and the animal work will be conducted at an institution with an Assurance, the grantee must obtain an</w:t>
      </w:r>
      <w:r>
        <w:rPr>
          <w:spacing w:val="1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OLAW</w:t>
      </w:r>
      <w:r>
        <w:rPr>
          <w:spacing w:val="-1"/>
        </w:rPr>
        <w:t xml:space="preserve"> </w:t>
      </w:r>
      <w:r>
        <w:t>prior to the</w:t>
      </w:r>
      <w:r>
        <w:rPr>
          <w:spacing w:val="-2"/>
        </w:rPr>
        <w:t xml:space="preserve"> </w:t>
      </w:r>
      <w:r>
        <w:t>involvement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vertebrate animals.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1"/>
          <w:numId w:val="3"/>
        </w:numPr>
        <w:tabs>
          <w:tab w:val="left" w:pos="480"/>
        </w:tabs>
        <w:spacing w:before="1"/>
        <w:ind w:right="545" w:firstLine="0"/>
        <w:rPr>
          <w:b/>
        </w:rPr>
      </w:pPr>
      <w:r>
        <w:rPr>
          <w:b/>
        </w:rPr>
        <w:t>FOREIGN COMPONENT</w:t>
      </w:r>
      <w:r>
        <w:rPr>
          <w:b/>
          <w:spacing w:val="1"/>
        </w:rPr>
        <w:t xml:space="preserve"> </w:t>
      </w:r>
      <w:r>
        <w:rPr>
          <w:b/>
        </w:rPr>
        <w:t>Provide the organization name, country, and description of each foreign</w:t>
      </w:r>
      <w:r>
        <w:rPr>
          <w:b/>
          <w:spacing w:val="1"/>
        </w:rPr>
        <w:t xml:space="preserve"> </w:t>
      </w:r>
      <w:r>
        <w:rPr>
          <w:b/>
        </w:rPr>
        <w:t>component.</w:t>
      </w:r>
      <w:r>
        <w:rPr>
          <w:b/>
          <w:spacing w:val="1"/>
        </w:rPr>
        <w:t xml:space="preserve"> </w:t>
      </w:r>
      <w:r>
        <w:t>Foreign component is defined as significant scientific activity that was performed outside of</w:t>
      </w:r>
      <w:r>
        <w:rPr>
          <w:spacing w:val="1"/>
        </w:rPr>
        <w:t xml:space="preserve"> </w:t>
      </w:r>
      <w:r>
        <w:t>the United States, either by the grantee or by a researcher employed by a foreign organization, whether or</w:t>
      </w:r>
      <w:r>
        <w:rPr>
          <w:spacing w:val="-4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expended.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grant‐related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reported:</w:t>
      </w:r>
    </w:p>
    <w:p w:rsidR="00FB5238" w:rsidRDefault="00F33E0D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line="279" w:lineRule="exact"/>
        <w:ind w:hanging="361"/>
      </w:pPr>
      <w:r>
        <w:t>involvement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vertebrate</w:t>
      </w:r>
      <w:r>
        <w:rPr>
          <w:spacing w:val="-2"/>
        </w:rPr>
        <w:t xml:space="preserve"> </w:t>
      </w:r>
      <w:r>
        <w:t>animals;</w:t>
      </w:r>
    </w:p>
    <w:p w:rsidR="00FB5238" w:rsidRDefault="00F33E0D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21" w:line="259" w:lineRule="auto"/>
        <w:ind w:right="940" w:hanging="361"/>
      </w:pPr>
      <w:r>
        <w:t>extensive</w:t>
      </w:r>
      <w:r>
        <w:rPr>
          <w:spacing w:val="-3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grantee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surveys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sampling</w:t>
      </w:r>
      <w:r>
        <w:rPr>
          <w:spacing w:val="-46"/>
        </w:rPr>
        <w:t xml:space="preserve"> </w:t>
      </w:r>
      <w:r>
        <w:t>activities;</w:t>
      </w:r>
      <w:r>
        <w:rPr>
          <w:spacing w:val="-1"/>
        </w:rPr>
        <w:t xml:space="preserve"> </w:t>
      </w:r>
      <w:r>
        <w:t>or</w:t>
      </w:r>
    </w:p>
    <w:p w:rsidR="00FB5238" w:rsidRDefault="00F33E0D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1"/>
        <w:ind w:hanging="361"/>
      </w:pPr>
      <w:r>
        <w:t>any</w:t>
      </w:r>
      <w:r>
        <w:rPr>
          <w:spacing w:val="-3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activity 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policy.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/>
        <w:ind w:left="120"/>
      </w:pPr>
      <w:r>
        <w:lastRenderedPageBreak/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grant‐related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are:</w:t>
      </w:r>
    </w:p>
    <w:p w:rsidR="00FB5238" w:rsidRDefault="00F33E0D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181"/>
        <w:ind w:hanging="361"/>
      </w:pPr>
      <w:r>
        <w:t>collaborations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investigators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co‐authorship;</w:t>
      </w:r>
    </w:p>
    <w:p w:rsidR="00FB5238" w:rsidRDefault="00F33E0D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21"/>
        <w:ind w:hanging="361"/>
      </w:pP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instrumentation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site;</w:t>
      </w:r>
      <w:r>
        <w:rPr>
          <w:spacing w:val="1"/>
        </w:rPr>
        <w:t xml:space="preserve"> </w:t>
      </w:r>
      <w:r>
        <w:t>or</w:t>
      </w:r>
    </w:p>
    <w:p w:rsidR="00FB5238" w:rsidRDefault="00F33E0D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22"/>
        <w:ind w:hanging="361"/>
      </w:pP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entity.</w:t>
      </w:r>
    </w:p>
    <w:p w:rsidR="00FB5238" w:rsidRDefault="00F33E0D">
      <w:pPr>
        <w:pStyle w:val="BodyText"/>
        <w:spacing w:before="181" w:line="259" w:lineRule="auto"/>
        <w:ind w:left="119" w:right="488" w:hanging="1"/>
      </w:pPr>
      <w:r>
        <w:t>Foreign travel for consultation does not meet the definition of foreign component.</w:t>
      </w:r>
      <w:r>
        <w:rPr>
          <w:spacing w:val="1"/>
        </w:rPr>
        <w:t xml:space="preserve"> </w:t>
      </w:r>
      <w:r>
        <w:t>If there is no foreign</w:t>
      </w:r>
      <w:r>
        <w:rPr>
          <w:spacing w:val="1"/>
        </w:rPr>
        <w:t xml:space="preserve"> </w:t>
      </w:r>
      <w:r>
        <w:t xml:space="preserve">component, check </w:t>
      </w:r>
      <w:r>
        <w:rPr>
          <w:b/>
        </w:rPr>
        <w:t>No foreign component.</w:t>
      </w:r>
      <w:r>
        <w:rPr>
          <w:b/>
          <w:spacing w:val="1"/>
        </w:rPr>
        <w:t xml:space="preserve"> </w:t>
      </w:r>
      <w:r>
        <w:t>Remember that adding a foreign component requires NIH prior</w:t>
      </w:r>
      <w:r>
        <w:rPr>
          <w:spacing w:val="-48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(NIH</w:t>
      </w:r>
      <w:r>
        <w:rPr>
          <w:spacing w:val="-1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Statement Section</w:t>
      </w:r>
      <w:r>
        <w:rPr>
          <w:spacing w:val="-1"/>
        </w:rPr>
        <w:t xml:space="preserve"> </w:t>
      </w:r>
      <w:r>
        <w:t>8.1.2.10).</w:t>
      </w:r>
    </w:p>
    <w:p w:rsidR="00FB5238" w:rsidRDefault="00F33E0D">
      <w:pPr>
        <w:pStyle w:val="ListParagraph"/>
        <w:numPr>
          <w:ilvl w:val="1"/>
          <w:numId w:val="3"/>
        </w:numPr>
        <w:tabs>
          <w:tab w:val="left" w:pos="592"/>
        </w:tabs>
        <w:spacing w:before="160" w:line="268" w:lineRule="exact"/>
        <w:ind w:left="591" w:hanging="473"/>
        <w:rPr>
          <w:b/>
        </w:rPr>
      </w:pPr>
      <w:r>
        <w:rPr>
          <w:b/>
        </w:rPr>
        <w:t>ESTIMATED</w:t>
      </w:r>
      <w:r>
        <w:rPr>
          <w:b/>
          <w:spacing w:val="-4"/>
        </w:rPr>
        <w:t xml:space="preserve"> </w:t>
      </w:r>
      <w:r>
        <w:rPr>
          <w:b/>
        </w:rPr>
        <w:t>UNOBLIGATED</w:t>
      </w:r>
      <w:r>
        <w:rPr>
          <w:b/>
          <w:spacing w:val="-4"/>
        </w:rPr>
        <w:t xml:space="preserve"> </w:t>
      </w:r>
      <w:r>
        <w:rPr>
          <w:b/>
        </w:rPr>
        <w:t>BALANCE</w:t>
      </w:r>
    </w:p>
    <w:p w:rsidR="00FB5238" w:rsidRDefault="00F33E0D">
      <w:pPr>
        <w:pStyle w:val="ListParagraph"/>
        <w:numPr>
          <w:ilvl w:val="2"/>
          <w:numId w:val="2"/>
        </w:numPr>
        <w:tabs>
          <w:tab w:val="left" w:pos="767"/>
        </w:tabs>
        <w:ind w:right="562" w:hanging="1"/>
      </w:pPr>
      <w:r>
        <w:rPr>
          <w:b/>
          <w:i/>
        </w:rPr>
        <w:t>Is it anticipated that an estimated unobligated balance (including prior year carryover) will be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greater than 25% of the current year’s total approved budget?</w:t>
      </w:r>
      <w:r>
        <w:rPr>
          <w:b/>
          <w:i/>
          <w:spacing w:val="1"/>
        </w:rPr>
        <w:t xml:space="preserve"> </w:t>
      </w:r>
      <w:r>
        <w:t xml:space="preserve">If </w:t>
      </w:r>
      <w:r>
        <w:rPr>
          <w:b/>
        </w:rPr>
        <w:t xml:space="preserve">YES </w:t>
      </w:r>
      <w:r>
        <w:t>is checked additional information is</w:t>
      </w:r>
      <w:r>
        <w:rPr>
          <w:spacing w:val="-48"/>
        </w:rPr>
        <w:t xml:space="preserve"> </w:t>
      </w:r>
      <w:r>
        <w:t>required,</w:t>
      </w:r>
      <w:r>
        <w:rPr>
          <w:spacing w:val="-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an estimate</w:t>
      </w:r>
      <w:r>
        <w:rPr>
          <w:spacing w:val="-2"/>
        </w:rPr>
        <w:t xml:space="preserve"> </w:t>
      </w:r>
      <w:r>
        <w:t>of the unobligated balance.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2"/>
          <w:numId w:val="2"/>
        </w:numPr>
        <w:tabs>
          <w:tab w:val="left" w:pos="767"/>
        </w:tabs>
        <w:spacing w:line="259" w:lineRule="auto"/>
        <w:ind w:right="522" w:firstLine="0"/>
      </w:pPr>
      <w:r>
        <w:rPr>
          <w:b/>
          <w:i/>
        </w:rPr>
        <w:t>Provide an explanation for unobligated balance.</w:t>
      </w:r>
      <w:r>
        <w:rPr>
          <w:b/>
          <w:i/>
          <w:spacing w:val="1"/>
        </w:rPr>
        <w:t xml:space="preserve"> </w:t>
      </w:r>
      <w:r>
        <w:t>Following the module’s previous discussion about</w:t>
      </w:r>
      <w:r>
        <w:rPr>
          <w:spacing w:val="-47"/>
        </w:rPr>
        <w:t xml:space="preserve"> </w:t>
      </w:r>
      <w:r>
        <w:t>unobligated balance, briefly describe how this balance occurred.</w:t>
      </w:r>
      <w:r>
        <w:rPr>
          <w:spacing w:val="1"/>
        </w:rPr>
        <w:t xml:space="preserve"> </w:t>
      </w:r>
      <w:r>
        <w:t>If you use the same explanation as the</w:t>
      </w:r>
      <w:r>
        <w:rPr>
          <w:spacing w:val="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RPPR,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is needed, i.e.,</w:t>
      </w:r>
      <w:r>
        <w:rPr>
          <w:spacing w:val="-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simply cutting‐and‐pasting.</w:t>
      </w:r>
    </w:p>
    <w:p w:rsidR="00FB5238" w:rsidRDefault="00F33E0D">
      <w:pPr>
        <w:pStyle w:val="ListParagraph"/>
        <w:numPr>
          <w:ilvl w:val="2"/>
          <w:numId w:val="2"/>
        </w:numPr>
        <w:tabs>
          <w:tab w:val="left" w:pos="741"/>
        </w:tabs>
        <w:spacing w:before="159"/>
        <w:ind w:right="646" w:firstLine="0"/>
      </w:pPr>
      <w:r>
        <w:rPr>
          <w:b/>
          <w:i/>
        </w:rPr>
        <w:t>If authorized to carryover the balance, provide a general description of how it is anticipated that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 funds will be spent. To determine carryover authorization, see the Notice of Award.</w:t>
      </w:r>
      <w:r>
        <w:rPr>
          <w:b/>
          <w:i/>
          <w:spacing w:val="1"/>
        </w:rPr>
        <w:t xml:space="preserve"> </w:t>
      </w:r>
      <w:r>
        <w:t>The explanation</w:t>
      </w:r>
      <w:r>
        <w:rPr>
          <w:spacing w:val="-47"/>
        </w:rPr>
        <w:t xml:space="preserve"> </w:t>
      </w:r>
      <w:r>
        <w:t>for how the balance will be spent should be specifically tied to the science that needs to be completed.</w:t>
      </w:r>
      <w:r>
        <w:rPr>
          <w:spacing w:val="1"/>
        </w:rPr>
        <w:t xml:space="preserve"> </w:t>
      </w:r>
      <w:r>
        <w:t>Simply saying the funds will be used to complete the science in a no‐cost extension typically results in</w:t>
      </w:r>
      <w:r>
        <w:rPr>
          <w:spacing w:val="1"/>
        </w:rPr>
        <w:t xml:space="preserve"> </w:t>
      </w:r>
      <w:r>
        <w:t>additional questions from the IC and delays in award.</w:t>
      </w:r>
      <w:r>
        <w:rPr>
          <w:spacing w:val="1"/>
        </w:rPr>
        <w:t xml:space="preserve"> </w:t>
      </w:r>
      <w:r>
        <w:t>Recipients not authorized to carryover unobligated</w:t>
      </w:r>
      <w:r>
        <w:rPr>
          <w:spacing w:val="1"/>
        </w:rPr>
        <w:t xml:space="preserve"> </w:t>
      </w:r>
      <w:r>
        <w:t>balances</w:t>
      </w:r>
      <w:r>
        <w:rPr>
          <w:spacing w:val="-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 a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awarding</w:t>
      </w:r>
      <w:r>
        <w:rPr>
          <w:spacing w:val="-2"/>
        </w:rPr>
        <w:t xml:space="preserve"> </w:t>
      </w:r>
      <w:r>
        <w:t>IC.</w:t>
      </w:r>
    </w:p>
    <w:p w:rsidR="00FB5238" w:rsidRDefault="00FB5238">
      <w:pPr>
        <w:pStyle w:val="BodyText"/>
      </w:pPr>
    </w:p>
    <w:p w:rsidR="00FB5238" w:rsidRDefault="00F33E0D">
      <w:pPr>
        <w:pStyle w:val="ListParagraph"/>
        <w:numPr>
          <w:ilvl w:val="1"/>
          <w:numId w:val="3"/>
        </w:numPr>
        <w:tabs>
          <w:tab w:val="left" w:pos="592"/>
        </w:tabs>
        <w:ind w:right="483" w:firstLine="0"/>
        <w:rPr>
          <w:b/>
        </w:rPr>
      </w:pPr>
      <w:r>
        <w:rPr>
          <w:b/>
        </w:rPr>
        <w:t>PROGRAM INCOME</w:t>
      </w:r>
      <w:r>
        <w:rPr>
          <w:b/>
          <w:spacing w:val="1"/>
        </w:rPr>
        <w:t xml:space="preserve"> </w:t>
      </w:r>
      <w:r>
        <w:rPr>
          <w:b/>
        </w:rPr>
        <w:t>Is program income anticipated during the next budget period?</w:t>
      </w:r>
      <w:r>
        <w:rPr>
          <w:b/>
          <w:spacing w:val="1"/>
        </w:rPr>
        <w:t xml:space="preserve"> </w:t>
      </w:r>
      <w:r>
        <w:rPr>
          <w:b/>
        </w:rPr>
        <w:t>If yes, provide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amount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source(s).</w:t>
      </w:r>
      <w:r>
        <w:rPr>
          <w:b/>
          <w:spacing w:val="4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is defined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income earned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grantee</w:t>
      </w:r>
      <w:r>
        <w:rPr>
          <w:spacing w:val="-3"/>
        </w:rPr>
        <w:t xml:space="preserve"> </w:t>
      </w:r>
      <w:r>
        <w:t>organization,</w:t>
      </w:r>
      <w:r>
        <w:rPr>
          <w:spacing w:val="-47"/>
        </w:rPr>
        <w:t xml:space="preserve"> </w:t>
      </w:r>
      <w:r>
        <w:t>a consortium participant, or a contractor under the grant that is directly generated by the grant‐supported</w:t>
      </w:r>
      <w:r>
        <w:rPr>
          <w:spacing w:val="1"/>
        </w:rPr>
        <w:t xml:space="preserve"> </w:t>
      </w:r>
      <w:r>
        <w:t>project or activity or earned as a result of the award.</w:t>
      </w:r>
      <w:r>
        <w:rPr>
          <w:spacing w:val="1"/>
        </w:rPr>
        <w:t xml:space="preserve"> </w:t>
      </w:r>
      <w:r>
        <w:t>This topic is discussed in further detail in Section 8.3.2</w:t>
      </w:r>
      <w:r>
        <w:rPr>
          <w:spacing w:val="-47"/>
        </w:rPr>
        <w:t xml:space="preserve"> </w:t>
      </w:r>
      <w:r>
        <w:t xml:space="preserve">of the </w:t>
      </w:r>
      <w:r>
        <w:rPr>
          <w:b/>
          <w:i/>
        </w:rPr>
        <w:t xml:space="preserve">NIH Grants Policy Statement </w:t>
      </w:r>
      <w:r>
        <w:t>and in sections for specialized awards…e.g., Institutional Research</w:t>
      </w:r>
      <w:r>
        <w:rPr>
          <w:spacing w:val="1"/>
        </w:rPr>
        <w:t xml:space="preserve"> </w:t>
      </w:r>
      <w:r>
        <w:t>Training Grants.</w:t>
      </w:r>
    </w:p>
    <w:p w:rsidR="00FB5238" w:rsidRDefault="00FB5238">
      <w:pPr>
        <w:pStyle w:val="BodyText"/>
      </w:pPr>
    </w:p>
    <w:p w:rsidR="00FB5238" w:rsidRDefault="00F33E0D">
      <w:pPr>
        <w:pStyle w:val="Heading3"/>
        <w:numPr>
          <w:ilvl w:val="1"/>
          <w:numId w:val="3"/>
        </w:numPr>
        <w:tabs>
          <w:tab w:val="left" w:pos="592"/>
        </w:tabs>
        <w:spacing w:before="1"/>
        <w:ind w:right="643" w:firstLine="0"/>
      </w:pPr>
      <w:r>
        <w:t>F&amp;A COSTS [applicable to SNAP awards only] Is there a change in performance sites that will affect</w:t>
      </w:r>
      <w:r>
        <w:rPr>
          <w:spacing w:val="-48"/>
        </w:rPr>
        <w:t xml:space="preserve"> </w:t>
      </w:r>
      <w:r>
        <w:t>F&amp;A</w:t>
      </w:r>
      <w:r>
        <w:rPr>
          <w:spacing w:val="-2"/>
        </w:rPr>
        <w:t xml:space="preserve"> </w:t>
      </w:r>
      <w:r>
        <w:t>costs?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 provide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explanation.</w:t>
      </w:r>
    </w:p>
    <w:p w:rsidR="00FB5238" w:rsidRDefault="00FB5238">
      <w:pPr>
        <w:pStyle w:val="BodyText"/>
        <w:rPr>
          <w:b/>
        </w:rPr>
      </w:pPr>
    </w:p>
    <w:p w:rsidR="00FB5238" w:rsidRDefault="00F33E0D">
      <w:pPr>
        <w:pStyle w:val="BodyText"/>
        <w:spacing w:before="180" w:line="259" w:lineRule="auto"/>
        <w:ind w:left="119" w:right="542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though</w:t>
      </w:r>
      <w:r>
        <w:rPr>
          <w:spacing w:val="-1"/>
        </w:rPr>
        <w:t xml:space="preserve"> </w:t>
      </w:r>
      <w:r>
        <w:t>G,</w:t>
      </w:r>
      <w:r>
        <w:rPr>
          <w:spacing w:val="-3"/>
        </w:rPr>
        <w:t xml:space="preserve"> </w:t>
      </w:r>
      <w:r>
        <w:t>non‐SNAP</w:t>
      </w:r>
      <w:r>
        <w:rPr>
          <w:spacing w:val="-2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H.</w:t>
      </w:r>
      <w:r>
        <w:rPr>
          <w:b/>
          <w:spacing w:val="46"/>
        </w:rPr>
        <w:t xml:space="preserve"> </w:t>
      </w:r>
      <w:r>
        <w:rPr>
          <w:b/>
        </w:rPr>
        <w:t>Budget.</w:t>
      </w:r>
      <w:r>
        <w:rPr>
          <w:b/>
          <w:spacing w:val="4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47"/>
        </w:rPr>
        <w:t xml:space="preserve"> </w:t>
      </w:r>
      <w:r>
        <w:rPr>
          <w:b/>
        </w:rPr>
        <w:t xml:space="preserve">Section H.1 Budget Form </w:t>
      </w:r>
      <w:r>
        <w:t>select the SF424 Research and Related Budget from the drop down menu and</w:t>
      </w:r>
      <w:r>
        <w:rPr>
          <w:spacing w:val="1"/>
        </w:rPr>
        <w:t xml:space="preserve"> </w:t>
      </w:r>
      <w:r>
        <w:t>follow the instructions for completing the form in the SF424 Application Guide for NIH</w:t>
      </w:r>
      <w:r>
        <w:rPr>
          <w:spacing w:val="1"/>
        </w:rPr>
        <w:t xml:space="preserve"> </w:t>
      </w:r>
      <w:hyperlink r:id="rId28">
        <w:r>
          <w:t>(http://grants.nih.gov/gra</w:t>
        </w:r>
      </w:hyperlink>
      <w:r>
        <w:t>n</w:t>
      </w:r>
      <w:hyperlink r:id="rId29">
        <w:r>
          <w:t>ts/forms.htm).</w:t>
        </w:r>
      </w:hyperlink>
      <w:r>
        <w:t xml:space="preserve">   For awards with subaward/consortium budgets, select the</w:t>
      </w:r>
      <w:r>
        <w:rPr>
          <w:spacing w:val="1"/>
        </w:rPr>
        <w:t xml:space="preserve"> </w:t>
      </w:r>
      <w:r>
        <w:t>SF424 Research and Related Budget Subaward Budget and follow the instructions for Preparing</w:t>
      </w:r>
      <w:r>
        <w:rPr>
          <w:spacing w:val="1"/>
        </w:rPr>
        <w:t xml:space="preserve"> </w:t>
      </w:r>
      <w:r>
        <w:t>Applications with a Subaward/Consortium in the SF424 Application Guide for NIH</w:t>
      </w:r>
      <w:r>
        <w:rPr>
          <w:spacing w:val="1"/>
        </w:rPr>
        <w:t xml:space="preserve"> </w:t>
      </w:r>
      <w:hyperlink r:id="rId30">
        <w:r>
          <w:t>(http://grants.nih.gov/gra</w:t>
        </w:r>
      </w:hyperlink>
      <w:r>
        <w:t>n</w:t>
      </w:r>
      <w:hyperlink r:id="rId31">
        <w:r>
          <w:t>ts/forms.htm)</w:t>
        </w:r>
      </w:hyperlink>
    </w:p>
    <w:p w:rsidR="00FB5238" w:rsidRDefault="00FB5238">
      <w:pPr>
        <w:spacing w:line="259" w:lineRule="auto"/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BodyText"/>
        <w:spacing w:before="40" w:line="259" w:lineRule="auto"/>
        <w:ind w:left="119" w:right="594"/>
      </w:pPr>
      <w:r>
        <w:lastRenderedPageBreak/>
        <w:t>The RPPR is now prepared. Viewing the RPPR prior to submission is strongly encouraged.</w:t>
      </w:r>
      <w:r>
        <w:rPr>
          <w:spacing w:val="1"/>
        </w:rPr>
        <w:t xml:space="preserve"> </w:t>
      </w:r>
      <w:r>
        <w:t xml:space="preserve">Using the </w:t>
      </w:r>
      <w:r>
        <w:rPr>
          <w:b/>
        </w:rPr>
        <w:t>View</w:t>
      </w:r>
      <w:r>
        <w:rPr>
          <w:b/>
          <w:spacing w:val="1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RPPR</w:t>
      </w:r>
      <w:r>
        <w:rPr>
          <w:spacing w:val="-4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PIs,</w:t>
      </w:r>
      <w:r>
        <w:rPr>
          <w:spacing w:val="-1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delegates and</w:t>
      </w:r>
      <w:r>
        <w:rPr>
          <w:spacing w:val="-2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a PDF</w:t>
      </w:r>
      <w:r>
        <w:rPr>
          <w:spacing w:val="-3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RPPR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rPr>
          <w:i/>
        </w:rPr>
        <w:t xml:space="preserve">Work in Progress </w:t>
      </w:r>
      <w:r>
        <w:t>status.</w:t>
      </w:r>
      <w:r>
        <w:rPr>
          <w:spacing w:val="1"/>
        </w:rPr>
        <w:t xml:space="preserve"> </w:t>
      </w:r>
      <w:r>
        <w:t>This PDF version is the way the document will look to NIH.</w:t>
      </w:r>
      <w:r>
        <w:rPr>
          <w:spacing w:val="1"/>
        </w:rPr>
        <w:t xml:space="preserve"> </w:t>
      </w:r>
      <w:r>
        <w:t>This review is an</w:t>
      </w:r>
      <w:r>
        <w:rPr>
          <w:spacing w:val="1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correct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included.</w:t>
      </w:r>
    </w:p>
    <w:p w:rsidR="00FB5238" w:rsidRDefault="00F33E0D">
      <w:pPr>
        <w:pStyle w:val="BodyText"/>
        <w:tabs>
          <w:tab w:val="left" w:pos="8988"/>
        </w:tabs>
        <w:spacing w:before="159" w:line="259" w:lineRule="auto"/>
        <w:ind w:left="119" w:right="594"/>
      </w:pPr>
      <w:r>
        <w:t>Then before routing, one last validation check should be performed.</w:t>
      </w:r>
      <w:r>
        <w:rPr>
          <w:spacing w:val="1"/>
        </w:rPr>
        <w:t xml:space="preserve"> </w:t>
      </w:r>
      <w:r>
        <w:t>Remember that the system prevents</w:t>
      </w:r>
      <w:r>
        <w:rPr>
          <w:spacing w:val="1"/>
        </w:rPr>
        <w:t xml:space="preserve"> </w:t>
      </w:r>
      <w:r>
        <w:t>submission of an RPPR with errors; however, the system will not prevent submission of an RPPR with</w:t>
      </w:r>
      <w:r>
        <w:rPr>
          <w:spacing w:val="1"/>
        </w:rPr>
        <w:t xml:space="preserve"> </w:t>
      </w:r>
      <w:r>
        <w:t>warnings.</w:t>
      </w:r>
      <w:r>
        <w:rPr>
          <w:spacing w:val="1"/>
        </w:rPr>
        <w:t xml:space="preserve"> </w:t>
      </w:r>
      <w:r>
        <w:t>While anyone with access to the RPPR can perform an error check, only the PI can route the</w:t>
      </w:r>
      <w:r>
        <w:rPr>
          <w:spacing w:val="1"/>
        </w:rPr>
        <w:t xml:space="preserve"> </w:t>
      </w:r>
      <w:r>
        <w:t>RPPR for review: a PI delegate cannot route an RPPR to the next reviewer.</w:t>
      </w:r>
      <w:r>
        <w:rPr>
          <w:spacing w:val="1"/>
        </w:rPr>
        <w:t xml:space="preserve"> </w:t>
      </w:r>
      <w:r>
        <w:t>The next reviewer and required</w:t>
      </w:r>
      <w:r>
        <w:rPr>
          <w:spacing w:val="-48"/>
        </w:rPr>
        <w:t xml:space="preserve"> </w:t>
      </w:r>
      <w:r>
        <w:t>routing information will be dictated by your institution’s processes.</w:t>
      </w:r>
      <w:r>
        <w:rPr>
          <w:spacing w:val="1"/>
        </w:rPr>
        <w:t xml:space="preserve"> </w:t>
      </w:r>
      <w:r>
        <w:t>Once routed, the person who routed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RPPR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RPPR</w:t>
      </w:r>
      <w:r>
        <w:rPr>
          <w:spacing w:val="-4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i/>
        </w:rPr>
        <w:t>Reviewer</w:t>
      </w:r>
      <w:r>
        <w:rPr>
          <w:i/>
          <w:spacing w:val="-1"/>
        </w:rPr>
        <w:t xml:space="preserve"> </w:t>
      </w:r>
      <w:r>
        <w:rPr>
          <w:i/>
        </w:rPr>
        <w:t>Work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Progress</w:t>
      </w:r>
      <w:r>
        <w:t>.</w:t>
      </w:r>
      <w:r>
        <w:tab/>
        <w:t>RPPRs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routed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reviewer can</w:t>
      </w:r>
      <w:r>
        <w:rPr>
          <w:spacing w:val="-2"/>
        </w:rPr>
        <w:t xml:space="preserve"> </w:t>
      </w:r>
      <w:r>
        <w:t>be recalled and/or</w:t>
      </w:r>
      <w:r>
        <w:rPr>
          <w:spacing w:val="-1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if needed.</w:t>
      </w:r>
    </w:p>
    <w:p w:rsidR="00FB5238" w:rsidRDefault="00F33E0D">
      <w:pPr>
        <w:pStyle w:val="BodyText"/>
        <w:spacing w:before="158" w:line="259" w:lineRule="auto"/>
        <w:ind w:left="119" w:right="504"/>
      </w:pP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validated</w:t>
      </w:r>
      <w:r>
        <w:rPr>
          <w:spacing w:val="-2"/>
        </w:rPr>
        <w:t xml:space="preserve"> </w:t>
      </w:r>
      <w:r>
        <w:t>RPPRs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(SO)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the current reviewer.</w:t>
      </w:r>
      <w:r>
        <w:rPr>
          <w:spacing w:val="1"/>
        </w:rPr>
        <w:t xml:space="preserve"> </w:t>
      </w:r>
      <w:r>
        <w:t>For SNAP awards, PIs may also submit the report only if they have been delegated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authority.</w:t>
      </w:r>
      <w:r>
        <w:rPr>
          <w:spacing w:val="49"/>
        </w:rPr>
        <w:t xml:space="preserve"> </w:t>
      </w:r>
      <w:r>
        <w:t>RPPRs for fellowships</w:t>
      </w:r>
      <w:r>
        <w:rPr>
          <w:spacing w:val="1"/>
        </w:rPr>
        <w:t xml:space="preserve"> </w:t>
      </w:r>
      <w:r>
        <w:t>or non‐SNAP</w:t>
      </w:r>
      <w:r>
        <w:rPr>
          <w:spacing w:val="1"/>
        </w:rPr>
        <w:t xml:space="preserve"> </w:t>
      </w:r>
      <w:r>
        <w:t>awards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 by</w:t>
      </w:r>
      <w:r>
        <w:rPr>
          <w:spacing w:val="1"/>
        </w:rPr>
        <w:t xml:space="preserve"> </w:t>
      </w:r>
      <w:r>
        <w:t>the SO.</w:t>
      </w:r>
      <w:r>
        <w:rPr>
          <w:spacing w:val="50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RPPR is successfully submitted the RPPR status changes to </w:t>
      </w:r>
      <w:r>
        <w:rPr>
          <w:i/>
        </w:rPr>
        <w:t>Submitted to the Agency.</w:t>
      </w:r>
      <w:r>
        <w:rPr>
          <w:i/>
          <w:spacing w:val="1"/>
        </w:rPr>
        <w:t xml:space="preserve"> </w:t>
      </w:r>
      <w:r>
        <w:t>Throughout the</w:t>
      </w:r>
      <w:r>
        <w:rPr>
          <w:spacing w:val="1"/>
        </w:rPr>
        <w:t xml:space="preserve"> </w:t>
      </w:r>
      <w:r>
        <w:t>process, the</w:t>
      </w:r>
      <w:r>
        <w:rPr>
          <w:spacing w:val="1"/>
        </w:rPr>
        <w:t xml:space="preserve"> </w:t>
      </w:r>
      <w:r>
        <w:t>routing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RPPR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captured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PIs, PI delegates</w:t>
      </w:r>
      <w:r>
        <w:rPr>
          <w:spacing w:val="-1"/>
        </w:rPr>
        <w:t xml:space="preserve"> </w:t>
      </w:r>
      <w:r>
        <w:t>and reviewers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routing</w:t>
      </w:r>
      <w:r>
        <w:rPr>
          <w:spacing w:val="1"/>
        </w:rPr>
        <w:t xml:space="preserve"> </w:t>
      </w:r>
      <w:r>
        <w:t xml:space="preserve">history at any time using the </w:t>
      </w:r>
      <w:r>
        <w:rPr>
          <w:b/>
        </w:rPr>
        <w:t xml:space="preserve">View Routing History </w:t>
      </w:r>
      <w:r>
        <w:t>button from the RPPR Menu screen.</w:t>
      </w:r>
      <w:r>
        <w:rPr>
          <w:spacing w:val="1"/>
        </w:rPr>
        <w:t xml:space="preserve"> </w:t>
      </w:r>
      <w:r>
        <w:t>Once the RPPR has</w:t>
      </w:r>
      <w:r>
        <w:rPr>
          <w:spacing w:val="-47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i/>
        </w:rPr>
        <w:t>Submitted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the Agency,</w:t>
      </w:r>
      <w:r>
        <w:rPr>
          <w:i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t>RPPR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format,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Commons.</w:t>
      </w:r>
    </w:p>
    <w:p w:rsidR="00FB5238" w:rsidRDefault="00F33E0D">
      <w:pPr>
        <w:pStyle w:val="BodyText"/>
        <w:spacing w:before="159" w:line="259" w:lineRule="auto"/>
        <w:ind w:left="119" w:right="550"/>
        <w:rPr>
          <w:rFonts w:ascii="Courier New" w:hAnsi="Courier New"/>
          <w:sz w:val="26"/>
        </w:rPr>
      </w:pPr>
      <w:r>
        <w:t>After submission, the PI and institution must be prepared to respond for requests for information.</w:t>
      </w:r>
      <w:r>
        <w:rPr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 xml:space="preserve">document has been carefully prepared and checked, follow‐up requests will </w:t>
      </w:r>
      <w:proofErr w:type="spellStart"/>
      <w:r>
        <w:t>nonexistant</w:t>
      </w:r>
      <w:proofErr w:type="spellEnd"/>
      <w:r>
        <w:t xml:space="preserve"> or at worst,</w:t>
      </w:r>
      <w:r>
        <w:rPr>
          <w:spacing w:val="1"/>
        </w:rPr>
        <w:t xml:space="preserve"> </w:t>
      </w:r>
      <w:r>
        <w:t>minimal.</w:t>
      </w:r>
      <w:r>
        <w:rPr>
          <w:spacing w:val="1"/>
        </w:rPr>
        <w:t xml:space="preserve"> </w:t>
      </w:r>
      <w:r>
        <w:t>Two eRA system features, the Public Access Progress Report Additional Materials (Public Access</w:t>
      </w:r>
      <w:r>
        <w:rPr>
          <w:spacing w:val="1"/>
        </w:rPr>
        <w:t xml:space="preserve"> </w:t>
      </w:r>
      <w:r>
        <w:t>PRAM) and the Progress Report Additional Materials (PRAM), provides a means for the grantee to enter,</w:t>
      </w:r>
      <w:r>
        <w:rPr>
          <w:spacing w:val="1"/>
        </w:rPr>
        <w:t xml:space="preserve"> </w:t>
      </w:r>
      <w:r>
        <w:t>review, route and submit information in response to the automatic notification for a noncompliant</w:t>
      </w:r>
      <w:r>
        <w:rPr>
          <w:spacing w:val="1"/>
        </w:rPr>
        <w:t xml:space="preserve"> </w:t>
      </w:r>
      <w:r>
        <w:t>publication (Public Access PRAM) or a specific system request by the Grants Management Specialist at the</w:t>
      </w:r>
      <w:r>
        <w:rPr>
          <w:spacing w:val="1"/>
        </w:rPr>
        <w:t xml:space="preserve"> </w:t>
      </w:r>
      <w:r>
        <w:t>IC (PRAM).</w:t>
      </w:r>
      <w:r>
        <w:rPr>
          <w:spacing w:val="49"/>
        </w:rPr>
        <w:t xml:space="preserve"> </w:t>
      </w:r>
      <w:r>
        <w:t>Notifications are sent to the PI and SO, so departmental administrator will want to ask</w:t>
      </w:r>
      <w:r>
        <w:rPr>
          <w:spacing w:val="1"/>
        </w:rPr>
        <w:t xml:space="preserve"> </w:t>
      </w:r>
      <w:r>
        <w:t>proactive questions to know how they might be notified/involved in PRAM requests.</w:t>
      </w:r>
      <w:r>
        <w:rPr>
          <w:spacing w:val="1"/>
        </w:rPr>
        <w:t xml:space="preserve"> </w:t>
      </w:r>
      <w:r>
        <w:t>(Detailed explanation</w:t>
      </w:r>
      <w:r>
        <w:rPr>
          <w:spacing w:val="-47"/>
        </w:rPr>
        <w:t xml:space="preserve"> </w:t>
      </w:r>
      <w:r>
        <w:t xml:space="preserve">of the PRAM is provided in the </w:t>
      </w:r>
      <w:r>
        <w:rPr>
          <w:b/>
          <w:i/>
        </w:rPr>
        <w:t>RPPR Instructional Guide</w:t>
      </w:r>
      <w:r>
        <w:t>.)</w:t>
      </w:r>
      <w:r>
        <w:rPr>
          <w:spacing w:val="1"/>
        </w:rPr>
        <w:t xml:space="preserve"> </w:t>
      </w:r>
      <w:r>
        <w:t>Of course, Program Officers and Grants</w:t>
      </w:r>
      <w:r>
        <w:rPr>
          <w:spacing w:val="1"/>
        </w:rPr>
        <w:t xml:space="preserve"> </w:t>
      </w:r>
      <w:r>
        <w:t>Management Specialists may contact the PI or institution directly by email for missing information.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important to</w:t>
      </w:r>
      <w:r>
        <w:rPr>
          <w:spacing w:val="1"/>
        </w:rPr>
        <w:t xml:space="preserve"> </w:t>
      </w:r>
      <w:r>
        <w:t>remember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or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 xml:space="preserve">SO.   </w:t>
      </w:r>
      <w:r>
        <w:rPr>
          <w:rFonts w:ascii="Courier New" w:hAnsi="Courier New"/>
          <w:color w:val="3C3C3C"/>
          <w:sz w:val="26"/>
        </w:rPr>
        <w:t xml:space="preserve"> </w:t>
      </w:r>
    </w:p>
    <w:p w:rsidR="00FB5238" w:rsidRDefault="00FB5238">
      <w:pPr>
        <w:pStyle w:val="BodyText"/>
        <w:spacing w:before="11"/>
        <w:rPr>
          <w:rFonts w:ascii="Courier New"/>
          <w:sz w:val="20"/>
        </w:rPr>
      </w:pPr>
    </w:p>
    <w:p w:rsidR="00FB5238" w:rsidRDefault="00F33E0D">
      <w:pPr>
        <w:pStyle w:val="Heading1"/>
      </w:pPr>
      <w:r>
        <w:rPr>
          <w:color w:val="2E5396"/>
        </w:rPr>
        <w:t>Concluding</w:t>
      </w:r>
      <w:r>
        <w:rPr>
          <w:color w:val="2E5396"/>
          <w:spacing w:val="-7"/>
        </w:rPr>
        <w:t xml:space="preserve"> </w:t>
      </w:r>
      <w:r>
        <w:rPr>
          <w:color w:val="2E5396"/>
        </w:rPr>
        <w:t>Thoughts</w:t>
      </w:r>
    </w:p>
    <w:p w:rsidR="00FB5238" w:rsidRDefault="00FB5238">
      <w:pPr>
        <w:pStyle w:val="BodyText"/>
        <w:spacing w:before="10"/>
        <w:rPr>
          <w:rFonts w:ascii="Calibri Light"/>
          <w:sz w:val="36"/>
        </w:rPr>
      </w:pPr>
    </w:p>
    <w:p w:rsidR="00FB5238" w:rsidRDefault="00F33E0D">
      <w:pPr>
        <w:pStyle w:val="BodyText"/>
        <w:ind w:left="120" w:right="499"/>
      </w:pPr>
      <w:r>
        <w:rPr>
          <w:color w:val="323232"/>
        </w:rPr>
        <w:t xml:space="preserve">This training was intended to be a guide for successfully submitting an annual </w:t>
      </w:r>
      <w:r>
        <w:t>Research Performance</w:t>
      </w:r>
      <w:r>
        <w:rPr>
          <w:spacing w:val="1"/>
        </w:rPr>
        <w:t xml:space="preserve"> </w:t>
      </w:r>
      <w:r>
        <w:t>Progress Report</w:t>
      </w:r>
      <w:r>
        <w:rPr>
          <w:color w:val="323232"/>
        </w:rPr>
        <w:t xml:space="preserve">, </w:t>
      </w:r>
      <w:r>
        <w:t>building the basis for many NIH RPPR submissions in the future</w:t>
      </w:r>
      <w:r>
        <w:rPr>
          <w:color w:val="323232"/>
        </w:rPr>
        <w:t>. You now know how to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prepare for submitting an RPPR and how to respond to the various sections of the RPPR.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Experience breeds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mastery and you will likely learn something new with almost every RPPR submission.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Over time you can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build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course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excellent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resources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provided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by 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NIH.</w:t>
      </w:r>
    </w:p>
    <w:p w:rsidR="00FB5238" w:rsidRDefault="00F33E0D">
      <w:pPr>
        <w:pStyle w:val="BodyText"/>
        <w:spacing w:before="150"/>
        <w:ind w:left="120"/>
      </w:pPr>
      <w:r>
        <w:rPr>
          <w:color w:val="323232"/>
        </w:rPr>
        <w:t>Still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overload?</w:t>
      </w:r>
      <w:r>
        <w:rPr>
          <w:color w:val="323232"/>
          <w:spacing w:val="47"/>
        </w:rPr>
        <w:t xml:space="preserve"> </w:t>
      </w:r>
      <w:r>
        <w:rPr>
          <w:color w:val="323232"/>
        </w:rPr>
        <w:t>Here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our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top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10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takeaways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from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this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module: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spacing w:before="151"/>
        <w:ind w:right="605" w:hanging="360"/>
        <w:rPr>
          <w:color w:val="323232"/>
        </w:rPr>
      </w:pPr>
      <w:r>
        <w:rPr>
          <w:color w:val="323232"/>
        </w:rPr>
        <w:t>From the start of the award (or whenever you pick it up), using your Summary Sheet tool, be sure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 capture critical requirements from the Notice of Award, the Funding Opportunity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Announcement,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application,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actions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taken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during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period,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previously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submitted</w:t>
      </w:r>
      <w:r>
        <w:rPr>
          <w:color w:val="323232"/>
          <w:spacing w:val="-46"/>
        </w:rPr>
        <w:t xml:space="preserve"> </w:t>
      </w:r>
      <w:r>
        <w:rPr>
          <w:color w:val="323232"/>
        </w:rPr>
        <w:t>RPPRs.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spacing w:before="40"/>
        <w:ind w:right="563" w:hanging="360"/>
        <w:rPr>
          <w:color w:val="323232"/>
        </w:rPr>
      </w:pPr>
      <w:r>
        <w:rPr>
          <w:color w:val="323232"/>
        </w:rPr>
        <w:lastRenderedPageBreak/>
        <w:t>Employ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five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elements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effective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grant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project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management—know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grant,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read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Notice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of Award, establish a timeline, engage in proactive budgeting, and routinely check in with the PI.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Keep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on top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NIH policies 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procedures.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ind w:right="472" w:hanging="360"/>
        <w:rPr>
          <w:color w:val="323232"/>
        </w:rPr>
      </w:pPr>
      <w:r>
        <w:rPr>
          <w:color w:val="323232"/>
        </w:rPr>
        <w:t>With your PI, determine a clear division of labor for the RPPR.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Who is taking primary responsibility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what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aspects 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document?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Nothing is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more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stressful at the 11</w:t>
      </w:r>
      <w:r>
        <w:rPr>
          <w:color w:val="323232"/>
          <w:vertAlign w:val="superscript"/>
        </w:rPr>
        <w:t>th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hour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an RPPR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submission than discovering a misunderstanding as to who was requesting needed information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from subaward/consortium sites.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 particular, the research administrator may likely be involved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with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personnel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effort,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support,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subaward/consortium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materials,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unobligated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balance,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6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budget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(if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required).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Agree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early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on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tentative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deadlines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completion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various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aspects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 RPPR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so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institutional review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can occur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timely fashion.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ind w:right="658" w:hanging="360"/>
        <w:rPr>
          <w:color w:val="323232"/>
        </w:rPr>
      </w:pPr>
      <w:r>
        <w:t>If the grant involves performance site subawards consortia, request or confirm that you have the</w:t>
      </w:r>
      <w:r>
        <w:rPr>
          <w:spacing w:val="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RPPR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D.2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G.10)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organization.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ind w:right="495" w:hanging="360"/>
        <w:rPr>
          <w:color w:val="323232"/>
        </w:rPr>
      </w:pPr>
      <w:r>
        <w:rPr>
          <w:color w:val="323232"/>
        </w:rPr>
        <w:t>Does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project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include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human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subjects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vertebrate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animals?</w:t>
      </w:r>
      <w:r>
        <w:rPr>
          <w:color w:val="323232"/>
          <w:spacing w:val="45"/>
        </w:rPr>
        <w:t xml:space="preserve"> </w:t>
      </w:r>
      <w:r>
        <w:rPr>
          <w:color w:val="323232"/>
        </w:rPr>
        <w:t>Check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relevant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IRB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IACUC</w:t>
      </w:r>
      <w:r>
        <w:rPr>
          <w:color w:val="323232"/>
          <w:spacing w:val="-46"/>
        </w:rPr>
        <w:t xml:space="preserve"> </w:t>
      </w:r>
      <w:r>
        <w:rPr>
          <w:color w:val="323232"/>
        </w:rPr>
        <w:t>approvals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are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current.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ind w:right="606" w:hanging="360"/>
      </w:pPr>
      <w:r>
        <w:rPr>
          <w:color w:val="323232"/>
        </w:rPr>
        <w:t>Early in the preparation process confirm with the PI that applicable required submissions are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current,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including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publication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submissions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Pub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Med,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human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subject</w:t>
      </w:r>
      <w:r>
        <w:rPr>
          <w:color w:val="323232"/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46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 data to ClinicalTrials.gov.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ind w:right="550" w:hanging="360"/>
        <w:rPr>
          <w:color w:val="323232"/>
        </w:rPr>
      </w:pPr>
      <w:r>
        <w:rPr>
          <w:color w:val="323232"/>
        </w:rPr>
        <w:t>As early as possible determine the estimated unobligated balance for the award.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Early preparation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allows for adequate time to prepare an appropriate justification if there is large balance and to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react to unexpected account errors if uncovered.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Early preparation of the justification of a large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unobligated balance will also have a positive influence on the preparation of scientific portion in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Sections B and F of the RPPR.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If the grant is a non‐SNAP award, </w:t>
      </w:r>
      <w:r>
        <w:t>meet with the PI to draw up the</w:t>
      </w:r>
      <w:r>
        <w:rPr>
          <w:spacing w:val="1"/>
        </w:rPr>
        <w:t xml:space="preserve"> </w:t>
      </w:r>
      <w:r>
        <w:t>prospective budget.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ind w:right="571" w:hanging="360"/>
        <w:rPr>
          <w:color w:val="323232"/>
        </w:rPr>
      </w:pPr>
      <w:r>
        <w:rPr>
          <w:color w:val="323232"/>
        </w:rPr>
        <w:t>Take care in preparing items under Section D.2 Personnel Updates.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NIH frequently has questions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regarding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incomplete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incorrectly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submitted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information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Personnel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Effort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Other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Support.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ind w:right="563" w:hanging="360"/>
        <w:rPr>
          <w:color w:val="323232"/>
        </w:rPr>
      </w:pP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frequent</w:t>
      </w:r>
      <w:r>
        <w:rPr>
          <w:spacing w:val="-2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checks.</w:t>
      </w:r>
      <w:r>
        <w:rPr>
          <w:spacing w:val="4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submitting</w:t>
      </w:r>
      <w:r>
        <w:rPr>
          <w:spacing w:val="-4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review.</w:t>
      </w:r>
    </w:p>
    <w:p w:rsidR="00FB5238" w:rsidRDefault="00F33E0D">
      <w:pPr>
        <w:pStyle w:val="ListParagraph"/>
        <w:numPr>
          <w:ilvl w:val="0"/>
          <w:numId w:val="1"/>
        </w:numPr>
        <w:tabs>
          <w:tab w:val="left" w:pos="841"/>
        </w:tabs>
        <w:ind w:right="601" w:hanging="360"/>
        <w:rPr>
          <w:color w:val="323232"/>
        </w:rPr>
      </w:pPr>
      <w:r>
        <w:rPr>
          <w:color w:val="323232"/>
        </w:rPr>
        <w:t>During the entire budget period always keep eyes and ears open for any changes related to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grant.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Some grant changes, including change of scope or addition of a foreign component, require</w:t>
      </w:r>
      <w:r>
        <w:rPr>
          <w:color w:val="323232"/>
          <w:spacing w:val="-48"/>
        </w:rPr>
        <w:t xml:space="preserve"> </w:t>
      </w:r>
      <w:r>
        <w:rPr>
          <w:color w:val="323232"/>
        </w:rPr>
        <w:t>prior approval.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If a change requiring prior approval has occurred without the actual NIH approval,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immediate action will be needed, and you should reach out to your grants office for guidance on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how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best to proceed.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7"/>
        <w:rPr>
          <w:sz w:val="24"/>
        </w:rPr>
      </w:pPr>
    </w:p>
    <w:p w:rsidR="00FB5238" w:rsidRDefault="00F33E0D">
      <w:pPr>
        <w:pStyle w:val="BodyText"/>
        <w:ind w:left="120" w:right="503"/>
      </w:pPr>
      <w:r>
        <w:rPr>
          <w:color w:val="323232"/>
        </w:rPr>
        <w:t>Create a maximum heads‐up culture.   Frequently the Research Administrator must juggle RPPR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submissions with grant application preparation.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You should be able to readily map the due dates of all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grant progress reports in your portfolio for six months to a year…not just NIH.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Check in with your PIs about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potential application submissions.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Advance planning will allow you to better serve your researchers within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the context of “typical” submission chaos.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Sometimes, people understandably get caught up in the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trappings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original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application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 grant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award, but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actual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management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progress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award</w:t>
      </w:r>
      <w:r>
        <w:rPr>
          <w:color w:val="323232"/>
          <w:spacing w:val="-46"/>
        </w:rPr>
        <w:t xml:space="preserve"> </w:t>
      </w:r>
      <w:r>
        <w:rPr>
          <w:color w:val="323232"/>
        </w:rPr>
        <w:t>itself is even more critical than that original application.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Your management of a grant throughout the year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 xml:space="preserve">and the support of a researcher’s timely, complete and accurate RPPR submission </w:t>
      </w:r>
      <w:proofErr w:type="gramStart"/>
      <w:r>
        <w:rPr>
          <w:color w:val="323232"/>
        </w:rPr>
        <w:t>ensures</w:t>
      </w:r>
      <w:proofErr w:type="gramEnd"/>
      <w:r>
        <w:rPr>
          <w:color w:val="323232"/>
        </w:rPr>
        <w:t xml:space="preserve"> the continuity of</w:t>
      </w:r>
      <w:r>
        <w:rPr>
          <w:color w:val="323232"/>
          <w:spacing w:val="-47"/>
        </w:rPr>
        <w:t xml:space="preserve"> </w:t>
      </w:r>
      <w:r>
        <w:rPr>
          <w:color w:val="323232"/>
        </w:rPr>
        <w:t>funding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and 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continued progress and success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research.</w:t>
      </w:r>
    </w:p>
    <w:p w:rsidR="00FB5238" w:rsidRDefault="00FB5238">
      <w:pPr>
        <w:pStyle w:val="BodyText"/>
      </w:pPr>
    </w:p>
    <w:p w:rsidR="00FB5238" w:rsidRDefault="00FB5238">
      <w:pPr>
        <w:pStyle w:val="BodyText"/>
        <w:spacing w:before="7"/>
        <w:rPr>
          <w:sz w:val="24"/>
        </w:rPr>
      </w:pPr>
    </w:p>
    <w:p w:rsidR="00FB5238" w:rsidRDefault="00F33E0D">
      <w:pPr>
        <w:pStyle w:val="BodyText"/>
        <w:ind w:left="120"/>
      </w:pPr>
      <w:r>
        <w:t>NIH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Notices:</w:t>
      </w:r>
    </w:p>
    <w:p w:rsidR="00FB5238" w:rsidRDefault="00FB5238">
      <w:pPr>
        <w:sectPr w:rsidR="00FB5238">
          <w:pgSz w:w="12240" w:h="15840"/>
          <w:pgMar w:top="1400" w:right="680" w:bottom="1200" w:left="1320" w:header="0" w:footer="1012" w:gutter="0"/>
          <w:cols w:space="720"/>
        </w:sectPr>
      </w:pPr>
    </w:p>
    <w:p w:rsidR="00FB5238" w:rsidRDefault="00F33E0D">
      <w:pPr>
        <w:spacing w:before="40"/>
        <w:ind w:left="840" w:right="564"/>
      </w:pPr>
      <w:r>
        <w:rPr>
          <w:i/>
          <w:color w:val="993265"/>
        </w:rPr>
        <w:lastRenderedPageBreak/>
        <w:t>Reminders of NIH Policies on Other Support and on Policies Related to Financial Conflicts of Interest</w:t>
      </w:r>
      <w:r>
        <w:rPr>
          <w:i/>
          <w:color w:val="993265"/>
          <w:spacing w:val="-47"/>
        </w:rPr>
        <w:t xml:space="preserve"> </w:t>
      </w:r>
      <w:r>
        <w:rPr>
          <w:i/>
          <w:color w:val="993265"/>
        </w:rPr>
        <w:t>and</w:t>
      </w:r>
      <w:r>
        <w:rPr>
          <w:i/>
          <w:color w:val="993265"/>
          <w:spacing w:val="-4"/>
        </w:rPr>
        <w:t xml:space="preserve"> </w:t>
      </w:r>
      <w:r>
        <w:rPr>
          <w:i/>
          <w:color w:val="993265"/>
        </w:rPr>
        <w:t>Foreign</w:t>
      </w:r>
      <w:r>
        <w:rPr>
          <w:i/>
          <w:color w:val="993265"/>
          <w:spacing w:val="-4"/>
        </w:rPr>
        <w:t xml:space="preserve"> </w:t>
      </w:r>
      <w:r>
        <w:rPr>
          <w:i/>
          <w:color w:val="993265"/>
        </w:rPr>
        <w:t>Components:</w:t>
      </w:r>
      <w:r>
        <w:rPr>
          <w:i/>
          <w:color w:val="993265"/>
          <w:spacing w:val="-2"/>
        </w:rPr>
        <w:t xml:space="preserve"> </w:t>
      </w:r>
      <w:hyperlink r:id="rId32" w:history="1">
        <w:r w:rsidRPr="00E13C66">
          <w:rPr>
            <w:rStyle w:val="Hyperlink"/>
          </w:rPr>
          <w:t>https://grants.nih.gov/grants/guide/notice‐files/NOT‐OD‐19‐114.html</w:t>
        </w:r>
      </w:hyperlink>
    </w:p>
    <w:p w:rsidR="00FB5238" w:rsidRDefault="00FB5238">
      <w:pPr>
        <w:pStyle w:val="BodyText"/>
        <w:rPr>
          <w:sz w:val="20"/>
        </w:rPr>
      </w:pPr>
    </w:p>
    <w:p w:rsidR="00FB5238" w:rsidRDefault="00FB5238">
      <w:pPr>
        <w:pStyle w:val="BodyText"/>
      </w:pPr>
    </w:p>
    <w:p w:rsidR="00FB5238" w:rsidRDefault="00F33E0D">
      <w:pPr>
        <w:pStyle w:val="BodyText"/>
        <w:spacing w:before="56"/>
        <w:ind w:left="120"/>
      </w:pPr>
      <w:r>
        <w:t>RPPR</w:t>
      </w:r>
      <w:r>
        <w:rPr>
          <w:spacing w:val="-7"/>
        </w:rPr>
        <w:t xml:space="preserve"> </w:t>
      </w:r>
      <w:r>
        <w:t>Index:</w:t>
      </w:r>
      <w:r>
        <w:rPr>
          <w:spacing w:val="40"/>
        </w:rPr>
        <w:t xml:space="preserve"> </w:t>
      </w:r>
      <w:hyperlink r:id="rId33" w:history="1">
        <w:r w:rsidRPr="00E13C66">
          <w:rPr>
            <w:rStyle w:val="Hyperlink"/>
          </w:rPr>
          <w:t>https://grants.nih.gov/grants/rppr/index.htm</w:t>
        </w:r>
      </w:hyperlink>
    </w:p>
    <w:p w:rsidR="00FB5238" w:rsidRDefault="00F33E0D">
      <w:pPr>
        <w:pStyle w:val="BodyText"/>
        <w:spacing w:before="150"/>
        <w:ind w:left="120"/>
      </w:pPr>
      <w:r>
        <w:t>R01‐Like</w:t>
      </w:r>
      <w:r>
        <w:rPr>
          <w:spacing w:val="-5"/>
        </w:rPr>
        <w:t xml:space="preserve"> </w:t>
      </w:r>
      <w:r>
        <w:t>RPPR</w:t>
      </w:r>
      <w:r>
        <w:rPr>
          <w:spacing w:val="-7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Shots:</w:t>
      </w:r>
      <w:r>
        <w:rPr>
          <w:spacing w:val="-6"/>
        </w:rPr>
        <w:t xml:space="preserve"> </w:t>
      </w:r>
      <w:hyperlink r:id="rId34" w:history="1">
        <w:r w:rsidRPr="00E13C66">
          <w:rPr>
            <w:rStyle w:val="Hyperlink"/>
          </w:rPr>
          <w:t>https://grants.nih.gov/grants/rppr/rppr_screen_shots.pdf</w:t>
        </w:r>
      </w:hyperlink>
    </w:p>
    <w:p w:rsidR="00FB5238" w:rsidRDefault="00FB5238">
      <w:pPr>
        <w:pStyle w:val="BodyText"/>
        <w:spacing w:before="3"/>
        <w:rPr>
          <w:sz w:val="13"/>
        </w:rPr>
      </w:pPr>
    </w:p>
    <w:p w:rsidR="00FB5238" w:rsidRDefault="00F33E0D">
      <w:pPr>
        <w:pStyle w:val="BodyText"/>
        <w:spacing w:before="56"/>
        <w:ind w:left="120"/>
      </w:pPr>
      <w:r>
        <w:rPr>
          <w:color w:val="323232"/>
        </w:rPr>
        <w:t>Rigor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Reproducibility in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Grant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Applications:</w:t>
      </w:r>
      <w:r>
        <w:rPr>
          <w:color w:val="323232"/>
          <w:spacing w:val="-3"/>
        </w:rPr>
        <w:t xml:space="preserve"> </w:t>
      </w:r>
      <w:hyperlink r:id="rId35" w:history="1">
        <w:r w:rsidRPr="00E13C66">
          <w:rPr>
            <w:rStyle w:val="Hyperlink"/>
          </w:rPr>
          <w:t>https://grants.nih.gov/policy/reproducibility/guidance.htm</w:t>
        </w:r>
      </w:hyperlink>
    </w:p>
    <w:p w:rsidR="00FB5238" w:rsidRDefault="00FB5238">
      <w:pPr>
        <w:pStyle w:val="BodyText"/>
        <w:rPr>
          <w:sz w:val="20"/>
        </w:rPr>
      </w:pPr>
    </w:p>
    <w:p w:rsidR="00FB5238" w:rsidRDefault="00F33E0D">
      <w:pPr>
        <w:pStyle w:val="BodyText"/>
        <w:spacing w:before="56"/>
        <w:ind w:left="119" w:right="2728"/>
      </w:pPr>
      <w:r>
        <w:t>NIH Sharing Policies and Related Guidance on NIH‐Funded Research Resources see</w:t>
      </w:r>
      <w:r>
        <w:rPr>
          <w:spacing w:val="-48"/>
        </w:rPr>
        <w:t xml:space="preserve"> </w:t>
      </w:r>
      <w:hyperlink r:id="rId36">
        <w:r>
          <w:rPr>
            <w:color w:val="0000FF"/>
            <w:u w:val="single" w:color="0000FF"/>
          </w:rPr>
          <w:t>http://grants.nih.gov/grants/sharing.htm</w:t>
        </w:r>
        <w:r>
          <w:t>.</w:t>
        </w:r>
      </w:hyperlink>
    </w:p>
    <w:p w:rsidR="00FB5238" w:rsidRDefault="00FB5238">
      <w:pPr>
        <w:pStyle w:val="BodyText"/>
        <w:spacing w:before="5"/>
        <w:rPr>
          <w:sz w:val="17"/>
        </w:rPr>
      </w:pPr>
    </w:p>
    <w:p w:rsidR="00FB5238" w:rsidRDefault="00F33E0D">
      <w:pPr>
        <w:pStyle w:val="BodyText"/>
        <w:spacing w:before="55"/>
        <w:ind w:left="120"/>
      </w:pPr>
      <w:r>
        <w:t>Subscribe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NIH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Contracts:</w:t>
      </w:r>
      <w:r>
        <w:rPr>
          <w:spacing w:val="-4"/>
        </w:rPr>
        <w:t xml:space="preserve"> </w:t>
      </w:r>
      <w:hyperlink r:id="rId37" w:history="1">
        <w:r w:rsidRPr="00E13C66">
          <w:rPr>
            <w:rStyle w:val="Hyperlink"/>
          </w:rPr>
          <w:t>https://grants.nih.gov/grants/guide/listserv_dev.htm</w:t>
        </w:r>
      </w:hyperlink>
    </w:p>
    <w:p w:rsidR="00FB5238" w:rsidRDefault="00FB5238">
      <w:pPr>
        <w:pStyle w:val="BodyText"/>
        <w:spacing w:before="6"/>
        <w:rPr>
          <w:sz w:val="17"/>
        </w:rPr>
      </w:pPr>
    </w:p>
    <w:p w:rsidR="00FB5238" w:rsidRDefault="00F33E0D">
      <w:pPr>
        <w:pStyle w:val="BodyText"/>
        <w:spacing w:before="56"/>
        <w:ind w:left="120"/>
      </w:pPr>
      <w:r>
        <w:t>NIH</w:t>
      </w:r>
      <w:r>
        <w:rPr>
          <w:spacing w:val="-9"/>
        </w:rPr>
        <w:t xml:space="preserve"> </w:t>
      </w:r>
      <w:r>
        <w:t>Stem</w:t>
      </w:r>
      <w:r>
        <w:rPr>
          <w:spacing w:val="-7"/>
        </w:rPr>
        <w:t xml:space="preserve"> </w:t>
      </w:r>
      <w:r>
        <w:t>Cell</w:t>
      </w:r>
      <w:r>
        <w:rPr>
          <w:spacing w:val="-7"/>
        </w:rPr>
        <w:t xml:space="preserve"> </w:t>
      </w:r>
      <w:r>
        <w:t>Registry</w:t>
      </w:r>
      <w:r>
        <w:rPr>
          <w:spacing w:val="-8"/>
        </w:rPr>
        <w:t xml:space="preserve"> </w:t>
      </w:r>
      <w:r>
        <w:t>(</w:t>
      </w:r>
      <w:hyperlink r:id="rId38">
        <w:r>
          <w:rPr>
            <w:color w:val="1D3AFF"/>
          </w:rPr>
          <w:t>http://grants.nih.gov/stem_cells/registry/current.htm?sort=rnd</w:t>
        </w:r>
        <w:r>
          <w:t>)</w:t>
        </w:r>
      </w:hyperlink>
    </w:p>
    <w:sectPr w:rsidR="00FB5238" w:rsidSect="00F95CDD">
      <w:pgSz w:w="12240" w:h="15840"/>
      <w:pgMar w:top="1400" w:right="680" w:bottom="1200" w:left="1320" w:header="0" w:footer="10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CB5" w:rsidRDefault="00FC5CB5">
      <w:r>
        <w:separator/>
      </w:r>
    </w:p>
  </w:endnote>
  <w:endnote w:type="continuationSeparator" w:id="0">
    <w:p w:rsidR="00FC5CB5" w:rsidRDefault="00FC5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238" w:rsidRDefault="00F95CDD">
    <w:pPr>
      <w:pStyle w:val="BodyText"/>
      <w:spacing w:line="14" w:lineRule="auto"/>
      <w:rPr>
        <w:sz w:val="20"/>
      </w:rPr>
    </w:pPr>
    <w:r w:rsidRPr="00F95C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04.6pt;margin-top:730.4pt;width:18.2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" filled="f" stroked="f">
          <v:textbox inset="0,0,0,0">
            <w:txbxContent>
              <w:p w:rsidR="00FB5238" w:rsidRDefault="00F95CDD">
                <w:pPr>
                  <w:pStyle w:val="BodyText"/>
                  <w:spacing w:line="244" w:lineRule="exact"/>
                  <w:ind w:left="60"/>
                </w:pPr>
                <w:r>
                  <w:fldChar w:fldCharType="begin"/>
                </w:r>
                <w:r w:rsidR="00F33E0D">
                  <w:instrText xml:space="preserve"> PAGE </w:instrText>
                </w:r>
                <w:r>
                  <w:fldChar w:fldCharType="separate"/>
                </w:r>
                <w:r w:rsidR="004C5ED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CB5" w:rsidRDefault="00FC5CB5">
      <w:r>
        <w:separator/>
      </w:r>
    </w:p>
  </w:footnote>
  <w:footnote w:type="continuationSeparator" w:id="0">
    <w:p w:rsidR="00FC5CB5" w:rsidRDefault="00FC5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A4D"/>
    <w:multiLevelType w:val="hybridMultilevel"/>
    <w:tmpl w:val="A3800446"/>
    <w:lvl w:ilvl="0" w:tplc="369A05DC">
      <w:start w:val="1"/>
      <w:numFmt w:val="decimal"/>
      <w:lvlText w:val="%1."/>
      <w:lvlJc w:val="left"/>
      <w:pPr>
        <w:ind w:left="839" w:hanging="361"/>
        <w:jc w:val="left"/>
      </w:pPr>
      <w:rPr>
        <w:rFonts w:hint="default"/>
        <w:w w:val="99"/>
      </w:rPr>
    </w:lvl>
    <w:lvl w:ilvl="1" w:tplc="0866A7E0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BC50F3E0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8AD6C3B2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F8F42CEE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3328142A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E70C4D70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1B3A09B2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57442C42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1">
    <w:nsid w:val="0A1F6B0D"/>
    <w:multiLevelType w:val="hybridMultilevel"/>
    <w:tmpl w:val="47AAA7AC"/>
    <w:lvl w:ilvl="0" w:tplc="E6F87E4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</w:rPr>
    </w:lvl>
    <w:lvl w:ilvl="1" w:tplc="DFDA3220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852A278E"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CF300564"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16F033CE"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F1283A84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2368BF74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580E815A">
      <w:numFmt w:val="bullet"/>
      <w:lvlText w:val="•"/>
      <w:lvlJc w:val="left"/>
      <w:pPr>
        <w:ind w:left="7420" w:hanging="360"/>
      </w:pPr>
      <w:rPr>
        <w:rFonts w:hint="default"/>
      </w:rPr>
    </w:lvl>
    <w:lvl w:ilvl="8" w:tplc="0156A818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2">
    <w:nsid w:val="0FA96F01"/>
    <w:multiLevelType w:val="multilevel"/>
    <w:tmpl w:val="858A9C9A"/>
    <w:lvl w:ilvl="0">
      <w:start w:val="3"/>
      <w:numFmt w:val="upperLetter"/>
      <w:lvlText w:val="%1"/>
      <w:lvlJc w:val="left"/>
      <w:pPr>
        <w:ind w:left="119" w:hanging="3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334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2144" w:hanging="334"/>
      </w:pPr>
      <w:rPr>
        <w:rFonts w:hint="default"/>
      </w:rPr>
    </w:lvl>
    <w:lvl w:ilvl="3">
      <w:numFmt w:val="bullet"/>
      <w:lvlText w:val="•"/>
      <w:lvlJc w:val="left"/>
      <w:pPr>
        <w:ind w:left="3156" w:hanging="334"/>
      </w:pPr>
      <w:rPr>
        <w:rFonts w:hint="default"/>
      </w:rPr>
    </w:lvl>
    <w:lvl w:ilvl="4">
      <w:numFmt w:val="bullet"/>
      <w:lvlText w:val="•"/>
      <w:lvlJc w:val="left"/>
      <w:pPr>
        <w:ind w:left="4168" w:hanging="334"/>
      </w:pPr>
      <w:rPr>
        <w:rFonts w:hint="default"/>
      </w:rPr>
    </w:lvl>
    <w:lvl w:ilvl="5">
      <w:numFmt w:val="bullet"/>
      <w:lvlText w:val="•"/>
      <w:lvlJc w:val="left"/>
      <w:pPr>
        <w:ind w:left="5180" w:hanging="334"/>
      </w:pPr>
      <w:rPr>
        <w:rFonts w:hint="default"/>
      </w:rPr>
    </w:lvl>
    <w:lvl w:ilvl="6">
      <w:numFmt w:val="bullet"/>
      <w:lvlText w:val="•"/>
      <w:lvlJc w:val="left"/>
      <w:pPr>
        <w:ind w:left="6192" w:hanging="334"/>
      </w:pPr>
      <w:rPr>
        <w:rFonts w:hint="default"/>
      </w:rPr>
    </w:lvl>
    <w:lvl w:ilvl="7">
      <w:numFmt w:val="bullet"/>
      <w:lvlText w:val="•"/>
      <w:lvlJc w:val="left"/>
      <w:pPr>
        <w:ind w:left="7204" w:hanging="334"/>
      </w:pPr>
      <w:rPr>
        <w:rFonts w:hint="default"/>
      </w:rPr>
    </w:lvl>
    <w:lvl w:ilvl="8">
      <w:numFmt w:val="bullet"/>
      <w:lvlText w:val="•"/>
      <w:lvlJc w:val="left"/>
      <w:pPr>
        <w:ind w:left="8216" w:hanging="334"/>
      </w:pPr>
      <w:rPr>
        <w:rFonts w:hint="default"/>
      </w:rPr>
    </w:lvl>
  </w:abstractNum>
  <w:abstractNum w:abstractNumId="3">
    <w:nsid w:val="11BA3406"/>
    <w:multiLevelType w:val="multilevel"/>
    <w:tmpl w:val="152A2DA8"/>
    <w:lvl w:ilvl="0">
      <w:start w:val="7"/>
      <w:numFmt w:val="upperLetter"/>
      <w:lvlText w:val="%1"/>
      <w:lvlJc w:val="left"/>
      <w:pPr>
        <w:ind w:left="119" w:hanging="53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" w:hanging="536"/>
        <w:jc w:val="left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19" w:hanging="536"/>
        <w:jc w:val="left"/>
      </w:pPr>
      <w:rPr>
        <w:rFonts w:ascii="Calibri" w:eastAsia="Calibri" w:hAnsi="Calibri" w:cs="Calibri" w:hint="default"/>
        <w:b/>
        <w:bCs/>
        <w:i/>
        <w:iCs/>
        <w:w w:val="99"/>
        <w:sz w:val="22"/>
        <w:szCs w:val="22"/>
      </w:rPr>
    </w:lvl>
    <w:lvl w:ilvl="3">
      <w:numFmt w:val="bullet"/>
      <w:lvlText w:val="•"/>
      <w:lvlJc w:val="left"/>
      <w:pPr>
        <w:ind w:left="3156" w:hanging="536"/>
      </w:pPr>
      <w:rPr>
        <w:rFonts w:hint="default"/>
      </w:rPr>
    </w:lvl>
    <w:lvl w:ilvl="4">
      <w:numFmt w:val="bullet"/>
      <w:lvlText w:val="•"/>
      <w:lvlJc w:val="left"/>
      <w:pPr>
        <w:ind w:left="4168" w:hanging="536"/>
      </w:pPr>
      <w:rPr>
        <w:rFonts w:hint="default"/>
      </w:rPr>
    </w:lvl>
    <w:lvl w:ilvl="5">
      <w:numFmt w:val="bullet"/>
      <w:lvlText w:val="•"/>
      <w:lvlJc w:val="left"/>
      <w:pPr>
        <w:ind w:left="5180" w:hanging="536"/>
      </w:pPr>
      <w:rPr>
        <w:rFonts w:hint="default"/>
      </w:rPr>
    </w:lvl>
    <w:lvl w:ilvl="6">
      <w:numFmt w:val="bullet"/>
      <w:lvlText w:val="•"/>
      <w:lvlJc w:val="left"/>
      <w:pPr>
        <w:ind w:left="6192" w:hanging="536"/>
      </w:pPr>
      <w:rPr>
        <w:rFonts w:hint="default"/>
      </w:rPr>
    </w:lvl>
    <w:lvl w:ilvl="7">
      <w:numFmt w:val="bullet"/>
      <w:lvlText w:val="•"/>
      <w:lvlJc w:val="left"/>
      <w:pPr>
        <w:ind w:left="7204" w:hanging="536"/>
      </w:pPr>
      <w:rPr>
        <w:rFonts w:hint="default"/>
      </w:rPr>
    </w:lvl>
    <w:lvl w:ilvl="8">
      <w:numFmt w:val="bullet"/>
      <w:lvlText w:val="•"/>
      <w:lvlJc w:val="left"/>
      <w:pPr>
        <w:ind w:left="8216" w:hanging="536"/>
      </w:pPr>
      <w:rPr>
        <w:rFonts w:hint="default"/>
      </w:rPr>
    </w:lvl>
  </w:abstractNum>
  <w:abstractNum w:abstractNumId="4">
    <w:nsid w:val="13B831B1"/>
    <w:multiLevelType w:val="multilevel"/>
    <w:tmpl w:val="2CEA617C"/>
    <w:lvl w:ilvl="0">
      <w:start w:val="2"/>
      <w:numFmt w:val="upperLetter"/>
      <w:lvlText w:val="%1"/>
      <w:lvlJc w:val="left"/>
      <w:pPr>
        <w:ind w:left="119" w:hanging="34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" w:hanging="344"/>
        <w:jc w:val="left"/>
      </w:pPr>
      <w:rPr>
        <w:rFonts w:ascii="Calibri" w:eastAsia="Calibri" w:hAnsi="Calibri" w:cs="Calibri" w:hint="default"/>
        <w:b/>
        <w:bCs/>
        <w:i/>
        <w:iCs/>
        <w:w w:val="99"/>
        <w:sz w:val="22"/>
        <w:szCs w:val="22"/>
      </w:rPr>
    </w:lvl>
    <w:lvl w:ilvl="2">
      <w:numFmt w:val="bullet"/>
      <w:lvlText w:val="•"/>
      <w:lvlJc w:val="left"/>
      <w:pPr>
        <w:ind w:left="2144" w:hanging="344"/>
      </w:pPr>
      <w:rPr>
        <w:rFonts w:hint="default"/>
      </w:rPr>
    </w:lvl>
    <w:lvl w:ilvl="3">
      <w:numFmt w:val="bullet"/>
      <w:lvlText w:val="•"/>
      <w:lvlJc w:val="left"/>
      <w:pPr>
        <w:ind w:left="3156" w:hanging="344"/>
      </w:pPr>
      <w:rPr>
        <w:rFonts w:hint="default"/>
      </w:rPr>
    </w:lvl>
    <w:lvl w:ilvl="4">
      <w:numFmt w:val="bullet"/>
      <w:lvlText w:val="•"/>
      <w:lvlJc w:val="left"/>
      <w:pPr>
        <w:ind w:left="4168" w:hanging="344"/>
      </w:pPr>
      <w:rPr>
        <w:rFonts w:hint="default"/>
      </w:rPr>
    </w:lvl>
    <w:lvl w:ilvl="5">
      <w:numFmt w:val="bullet"/>
      <w:lvlText w:val="•"/>
      <w:lvlJc w:val="left"/>
      <w:pPr>
        <w:ind w:left="5180" w:hanging="344"/>
      </w:pPr>
      <w:rPr>
        <w:rFonts w:hint="default"/>
      </w:rPr>
    </w:lvl>
    <w:lvl w:ilvl="6">
      <w:numFmt w:val="bullet"/>
      <w:lvlText w:val="•"/>
      <w:lvlJc w:val="left"/>
      <w:pPr>
        <w:ind w:left="6192" w:hanging="344"/>
      </w:pPr>
      <w:rPr>
        <w:rFonts w:hint="default"/>
      </w:rPr>
    </w:lvl>
    <w:lvl w:ilvl="7">
      <w:numFmt w:val="bullet"/>
      <w:lvlText w:val="•"/>
      <w:lvlJc w:val="left"/>
      <w:pPr>
        <w:ind w:left="7204" w:hanging="344"/>
      </w:pPr>
      <w:rPr>
        <w:rFonts w:hint="default"/>
      </w:rPr>
    </w:lvl>
    <w:lvl w:ilvl="8">
      <w:numFmt w:val="bullet"/>
      <w:lvlText w:val="•"/>
      <w:lvlJc w:val="left"/>
      <w:pPr>
        <w:ind w:left="8216" w:hanging="344"/>
      </w:pPr>
      <w:rPr>
        <w:rFonts w:hint="default"/>
      </w:rPr>
    </w:lvl>
  </w:abstractNum>
  <w:abstractNum w:abstractNumId="5">
    <w:nsid w:val="18B57EDC"/>
    <w:multiLevelType w:val="hybridMultilevel"/>
    <w:tmpl w:val="16A8B1BC"/>
    <w:lvl w:ilvl="0" w:tplc="0EDC4D5C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23232"/>
        <w:w w:val="99"/>
        <w:sz w:val="22"/>
        <w:szCs w:val="22"/>
      </w:rPr>
    </w:lvl>
    <w:lvl w:ilvl="1" w:tplc="390ABEE4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23232"/>
        <w:w w:val="99"/>
        <w:sz w:val="22"/>
        <w:szCs w:val="22"/>
      </w:rPr>
    </w:lvl>
    <w:lvl w:ilvl="2" w:tplc="DFC66932"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181C4970"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E604BE20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415CF5C0">
      <w:numFmt w:val="bullet"/>
      <w:lvlText w:val="•"/>
      <w:lvlJc w:val="left"/>
      <w:pPr>
        <w:ind w:left="5617" w:hanging="360"/>
      </w:pPr>
      <w:rPr>
        <w:rFonts w:hint="default"/>
      </w:rPr>
    </w:lvl>
    <w:lvl w:ilvl="6" w:tplc="9188A84A"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8ACE960E">
      <w:numFmt w:val="bullet"/>
      <w:lvlText w:val="•"/>
      <w:lvlJc w:val="left"/>
      <w:pPr>
        <w:ind w:left="7466" w:hanging="360"/>
      </w:pPr>
      <w:rPr>
        <w:rFonts w:hint="default"/>
      </w:rPr>
    </w:lvl>
    <w:lvl w:ilvl="8" w:tplc="175223F0">
      <w:numFmt w:val="bullet"/>
      <w:lvlText w:val="•"/>
      <w:lvlJc w:val="left"/>
      <w:pPr>
        <w:ind w:left="8391" w:hanging="360"/>
      </w:pPr>
      <w:rPr>
        <w:rFonts w:hint="default"/>
      </w:rPr>
    </w:lvl>
  </w:abstractNum>
  <w:abstractNum w:abstractNumId="6">
    <w:nsid w:val="1F5654FC"/>
    <w:multiLevelType w:val="hybridMultilevel"/>
    <w:tmpl w:val="412824A0"/>
    <w:lvl w:ilvl="0" w:tplc="912E31F2">
      <w:numFmt w:val="bullet"/>
      <w:lvlText w:val=""/>
      <w:lvlJc w:val="left"/>
      <w:pPr>
        <w:ind w:left="1060" w:hanging="36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70F00572">
      <w:numFmt w:val="bullet"/>
      <w:lvlText w:val="•"/>
      <w:lvlJc w:val="left"/>
      <w:pPr>
        <w:ind w:left="1978" w:hanging="362"/>
      </w:pPr>
      <w:rPr>
        <w:rFonts w:hint="default"/>
      </w:rPr>
    </w:lvl>
    <w:lvl w:ilvl="2" w:tplc="27880F28">
      <w:numFmt w:val="bullet"/>
      <w:lvlText w:val="•"/>
      <w:lvlJc w:val="left"/>
      <w:pPr>
        <w:ind w:left="2896" w:hanging="362"/>
      </w:pPr>
      <w:rPr>
        <w:rFonts w:hint="default"/>
      </w:rPr>
    </w:lvl>
    <w:lvl w:ilvl="3" w:tplc="B016AD5A">
      <w:numFmt w:val="bullet"/>
      <w:lvlText w:val="•"/>
      <w:lvlJc w:val="left"/>
      <w:pPr>
        <w:ind w:left="3814" w:hanging="362"/>
      </w:pPr>
      <w:rPr>
        <w:rFonts w:hint="default"/>
      </w:rPr>
    </w:lvl>
    <w:lvl w:ilvl="4" w:tplc="D8BAE0BA">
      <w:numFmt w:val="bullet"/>
      <w:lvlText w:val="•"/>
      <w:lvlJc w:val="left"/>
      <w:pPr>
        <w:ind w:left="4732" w:hanging="362"/>
      </w:pPr>
      <w:rPr>
        <w:rFonts w:hint="default"/>
      </w:rPr>
    </w:lvl>
    <w:lvl w:ilvl="5" w:tplc="0504EA02">
      <w:numFmt w:val="bullet"/>
      <w:lvlText w:val="•"/>
      <w:lvlJc w:val="left"/>
      <w:pPr>
        <w:ind w:left="5650" w:hanging="362"/>
      </w:pPr>
      <w:rPr>
        <w:rFonts w:hint="default"/>
      </w:rPr>
    </w:lvl>
    <w:lvl w:ilvl="6" w:tplc="167CF1AC">
      <w:numFmt w:val="bullet"/>
      <w:lvlText w:val="•"/>
      <w:lvlJc w:val="left"/>
      <w:pPr>
        <w:ind w:left="6568" w:hanging="362"/>
      </w:pPr>
      <w:rPr>
        <w:rFonts w:hint="default"/>
      </w:rPr>
    </w:lvl>
    <w:lvl w:ilvl="7" w:tplc="D33418B0">
      <w:numFmt w:val="bullet"/>
      <w:lvlText w:val="•"/>
      <w:lvlJc w:val="left"/>
      <w:pPr>
        <w:ind w:left="7486" w:hanging="362"/>
      </w:pPr>
      <w:rPr>
        <w:rFonts w:hint="default"/>
      </w:rPr>
    </w:lvl>
    <w:lvl w:ilvl="8" w:tplc="92FE7CD0">
      <w:numFmt w:val="bullet"/>
      <w:lvlText w:val="•"/>
      <w:lvlJc w:val="left"/>
      <w:pPr>
        <w:ind w:left="8404" w:hanging="362"/>
      </w:pPr>
      <w:rPr>
        <w:rFonts w:hint="default"/>
      </w:rPr>
    </w:lvl>
  </w:abstractNum>
  <w:abstractNum w:abstractNumId="7">
    <w:nsid w:val="200C1D64"/>
    <w:multiLevelType w:val="multilevel"/>
    <w:tmpl w:val="89F2ABA0"/>
    <w:lvl w:ilvl="0">
      <w:start w:val="7"/>
      <w:numFmt w:val="upperLetter"/>
      <w:lvlText w:val="%1"/>
      <w:lvlJc w:val="left"/>
      <w:pPr>
        <w:ind w:left="119" w:hanging="36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" w:hanging="360"/>
        <w:jc w:val="left"/>
      </w:pPr>
      <w:rPr>
        <w:rFonts w:hint="default"/>
        <w:w w:val="99"/>
      </w:rPr>
    </w:lvl>
    <w:lvl w:ilvl="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</w:rPr>
    </w:lvl>
    <w:lvl w:ilvl="5">
      <w:numFmt w:val="bullet"/>
      <w:lvlText w:val="•"/>
      <w:lvlJc w:val="left"/>
      <w:pPr>
        <w:ind w:left="5017" w:hanging="360"/>
      </w:pPr>
      <w:rPr>
        <w:rFonts w:hint="default"/>
      </w:rPr>
    </w:lvl>
    <w:lvl w:ilvl="6">
      <w:numFmt w:val="bullet"/>
      <w:lvlText w:val="•"/>
      <w:lvlJc w:val="left"/>
      <w:pPr>
        <w:ind w:left="6062" w:hanging="360"/>
      </w:pPr>
      <w:rPr>
        <w:rFonts w:hint="default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</w:rPr>
    </w:lvl>
    <w:lvl w:ilvl="8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8">
    <w:nsid w:val="20AB7A44"/>
    <w:multiLevelType w:val="multilevel"/>
    <w:tmpl w:val="C722FD1C"/>
    <w:lvl w:ilvl="0">
      <w:start w:val="7"/>
      <w:numFmt w:val="upperLetter"/>
      <w:lvlText w:val="%1"/>
      <w:lvlJc w:val="left"/>
      <w:pPr>
        <w:ind w:left="119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360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2144" w:hanging="360"/>
      </w:pPr>
      <w:rPr>
        <w:rFonts w:hint="default"/>
      </w:rPr>
    </w:lvl>
    <w:lvl w:ilvl="3">
      <w:numFmt w:val="bullet"/>
      <w:lvlText w:val="•"/>
      <w:lvlJc w:val="left"/>
      <w:pPr>
        <w:ind w:left="3156" w:hanging="360"/>
      </w:pPr>
      <w:rPr>
        <w:rFonts w:hint="default"/>
      </w:rPr>
    </w:lvl>
    <w:lvl w:ilvl="4">
      <w:numFmt w:val="bullet"/>
      <w:lvlText w:val="•"/>
      <w:lvlJc w:val="left"/>
      <w:pPr>
        <w:ind w:left="4168" w:hanging="360"/>
      </w:pPr>
      <w:rPr>
        <w:rFonts w:hint="default"/>
      </w:rPr>
    </w:lvl>
    <w:lvl w:ilvl="5">
      <w:numFmt w:val="bullet"/>
      <w:lvlText w:val="•"/>
      <w:lvlJc w:val="left"/>
      <w:pPr>
        <w:ind w:left="5180" w:hanging="360"/>
      </w:pPr>
      <w:rPr>
        <w:rFonts w:hint="default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</w:rPr>
    </w:lvl>
    <w:lvl w:ilvl="7">
      <w:numFmt w:val="bullet"/>
      <w:lvlText w:val="•"/>
      <w:lvlJc w:val="left"/>
      <w:pPr>
        <w:ind w:left="7204" w:hanging="360"/>
      </w:pPr>
      <w:rPr>
        <w:rFonts w:hint="default"/>
      </w:rPr>
    </w:lvl>
    <w:lvl w:ilvl="8"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9">
    <w:nsid w:val="26EE35FC"/>
    <w:multiLevelType w:val="multilevel"/>
    <w:tmpl w:val="8D9E8AF8"/>
    <w:lvl w:ilvl="0">
      <w:start w:val="7"/>
      <w:numFmt w:val="upperLetter"/>
      <w:lvlText w:val="%1"/>
      <w:lvlJc w:val="left"/>
      <w:pPr>
        <w:ind w:left="119" w:hanging="647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9" w:hanging="647"/>
        <w:jc w:val="left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19" w:hanging="647"/>
        <w:jc w:val="left"/>
      </w:pPr>
      <w:rPr>
        <w:rFonts w:ascii="Calibri" w:eastAsia="Calibri" w:hAnsi="Calibri" w:cs="Calibri" w:hint="default"/>
        <w:b/>
        <w:bCs/>
        <w:i/>
        <w:iCs/>
        <w:w w:val="99"/>
        <w:sz w:val="22"/>
        <w:szCs w:val="22"/>
      </w:rPr>
    </w:lvl>
    <w:lvl w:ilvl="3">
      <w:numFmt w:val="bullet"/>
      <w:lvlText w:val="•"/>
      <w:lvlJc w:val="left"/>
      <w:pPr>
        <w:ind w:left="3156" w:hanging="647"/>
      </w:pPr>
      <w:rPr>
        <w:rFonts w:hint="default"/>
      </w:rPr>
    </w:lvl>
    <w:lvl w:ilvl="4">
      <w:numFmt w:val="bullet"/>
      <w:lvlText w:val="•"/>
      <w:lvlJc w:val="left"/>
      <w:pPr>
        <w:ind w:left="4168" w:hanging="647"/>
      </w:pPr>
      <w:rPr>
        <w:rFonts w:hint="default"/>
      </w:rPr>
    </w:lvl>
    <w:lvl w:ilvl="5">
      <w:numFmt w:val="bullet"/>
      <w:lvlText w:val="•"/>
      <w:lvlJc w:val="left"/>
      <w:pPr>
        <w:ind w:left="5180" w:hanging="647"/>
      </w:pPr>
      <w:rPr>
        <w:rFonts w:hint="default"/>
      </w:rPr>
    </w:lvl>
    <w:lvl w:ilvl="6">
      <w:numFmt w:val="bullet"/>
      <w:lvlText w:val="•"/>
      <w:lvlJc w:val="left"/>
      <w:pPr>
        <w:ind w:left="6192" w:hanging="647"/>
      </w:pPr>
      <w:rPr>
        <w:rFonts w:hint="default"/>
      </w:rPr>
    </w:lvl>
    <w:lvl w:ilvl="7">
      <w:numFmt w:val="bullet"/>
      <w:lvlText w:val="•"/>
      <w:lvlJc w:val="left"/>
      <w:pPr>
        <w:ind w:left="7204" w:hanging="647"/>
      </w:pPr>
      <w:rPr>
        <w:rFonts w:hint="default"/>
      </w:rPr>
    </w:lvl>
    <w:lvl w:ilvl="8">
      <w:numFmt w:val="bullet"/>
      <w:lvlText w:val="•"/>
      <w:lvlJc w:val="left"/>
      <w:pPr>
        <w:ind w:left="8216" w:hanging="647"/>
      </w:pPr>
      <w:rPr>
        <w:rFonts w:hint="default"/>
      </w:rPr>
    </w:lvl>
  </w:abstractNum>
  <w:abstractNum w:abstractNumId="10">
    <w:nsid w:val="39DF4C84"/>
    <w:multiLevelType w:val="hybridMultilevel"/>
    <w:tmpl w:val="425E85C4"/>
    <w:lvl w:ilvl="0" w:tplc="27822D32">
      <w:start w:val="1"/>
      <w:numFmt w:val="decimal"/>
      <w:lvlText w:val="%1."/>
      <w:lvlJc w:val="left"/>
      <w:pPr>
        <w:ind w:left="840" w:hanging="361"/>
        <w:jc w:val="left"/>
      </w:pPr>
      <w:rPr>
        <w:rFonts w:hint="default"/>
        <w:w w:val="99"/>
      </w:rPr>
    </w:lvl>
    <w:lvl w:ilvl="1" w:tplc="348677D4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5A084144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3B8E1F4A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D4CACF86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BEB834FA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B4F0E220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81D4206A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0B68E8C4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11">
    <w:nsid w:val="43111AED"/>
    <w:multiLevelType w:val="multilevel"/>
    <w:tmpl w:val="3D7C3040"/>
    <w:lvl w:ilvl="0">
      <w:start w:val="6"/>
      <w:numFmt w:val="upperLetter"/>
      <w:lvlText w:val="%1"/>
      <w:lvlJc w:val="left"/>
      <w:pPr>
        <w:ind w:left="119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370"/>
        <w:jc w:val="left"/>
      </w:pPr>
      <w:rPr>
        <w:rFonts w:ascii="Calibri" w:eastAsia="Calibri" w:hAnsi="Calibri" w:cs="Calibri" w:hint="default"/>
        <w:b/>
        <w:bCs/>
        <w:i/>
        <w:iCs/>
        <w:w w:val="99"/>
        <w:sz w:val="22"/>
        <w:szCs w:val="22"/>
      </w:rPr>
    </w:lvl>
    <w:lvl w:ilvl="2">
      <w:start w:val="1"/>
      <w:numFmt w:val="lowerLetter"/>
      <w:lvlText w:val="%1.%2.%3"/>
      <w:lvlJc w:val="left"/>
      <w:pPr>
        <w:ind w:left="119" w:hanging="545"/>
        <w:jc w:val="left"/>
      </w:pPr>
      <w:rPr>
        <w:rFonts w:hint="default"/>
        <w:w w:val="99"/>
      </w:rPr>
    </w:lvl>
    <w:lvl w:ilvl="3">
      <w:numFmt w:val="bullet"/>
      <w:lvlText w:val="•"/>
      <w:lvlJc w:val="left"/>
      <w:pPr>
        <w:ind w:left="3156" w:hanging="545"/>
      </w:pPr>
      <w:rPr>
        <w:rFonts w:hint="default"/>
      </w:rPr>
    </w:lvl>
    <w:lvl w:ilvl="4">
      <w:numFmt w:val="bullet"/>
      <w:lvlText w:val="•"/>
      <w:lvlJc w:val="left"/>
      <w:pPr>
        <w:ind w:left="4168" w:hanging="545"/>
      </w:pPr>
      <w:rPr>
        <w:rFonts w:hint="default"/>
      </w:rPr>
    </w:lvl>
    <w:lvl w:ilvl="5">
      <w:numFmt w:val="bullet"/>
      <w:lvlText w:val="•"/>
      <w:lvlJc w:val="left"/>
      <w:pPr>
        <w:ind w:left="5180" w:hanging="545"/>
      </w:pPr>
      <w:rPr>
        <w:rFonts w:hint="default"/>
      </w:rPr>
    </w:lvl>
    <w:lvl w:ilvl="6">
      <w:numFmt w:val="bullet"/>
      <w:lvlText w:val="•"/>
      <w:lvlJc w:val="left"/>
      <w:pPr>
        <w:ind w:left="6192" w:hanging="545"/>
      </w:pPr>
      <w:rPr>
        <w:rFonts w:hint="default"/>
      </w:rPr>
    </w:lvl>
    <w:lvl w:ilvl="7">
      <w:numFmt w:val="bullet"/>
      <w:lvlText w:val="•"/>
      <w:lvlJc w:val="left"/>
      <w:pPr>
        <w:ind w:left="7204" w:hanging="545"/>
      </w:pPr>
      <w:rPr>
        <w:rFonts w:hint="default"/>
      </w:rPr>
    </w:lvl>
    <w:lvl w:ilvl="8">
      <w:numFmt w:val="bullet"/>
      <w:lvlText w:val="•"/>
      <w:lvlJc w:val="left"/>
      <w:pPr>
        <w:ind w:left="8216" w:hanging="545"/>
      </w:pPr>
      <w:rPr>
        <w:rFonts w:hint="default"/>
      </w:rPr>
    </w:lvl>
  </w:abstractNum>
  <w:abstractNum w:abstractNumId="12">
    <w:nsid w:val="485F2E7A"/>
    <w:multiLevelType w:val="multilevel"/>
    <w:tmpl w:val="5CF8EF6A"/>
    <w:lvl w:ilvl="0">
      <w:start w:val="4"/>
      <w:numFmt w:val="upperLetter"/>
      <w:lvlText w:val="%1"/>
      <w:lvlJc w:val="left"/>
      <w:pPr>
        <w:ind w:left="119" w:hanging="53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533"/>
        <w:jc w:val="left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19" w:hanging="533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2"/>
        <w:szCs w:val="22"/>
      </w:rPr>
    </w:lvl>
    <w:lvl w:ilvl="3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</w:rPr>
    </w:lvl>
    <w:lvl w:ilvl="4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23232"/>
        <w:w w:val="99"/>
        <w:sz w:val="22"/>
        <w:szCs w:val="22"/>
      </w:rPr>
    </w:lvl>
    <w:lvl w:ilvl="5">
      <w:numFmt w:val="bullet"/>
      <w:lvlText w:val="•"/>
      <w:lvlJc w:val="left"/>
      <w:pPr>
        <w:ind w:left="4815" w:hanging="360"/>
      </w:pPr>
      <w:rPr>
        <w:rFonts w:hint="default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</w:rPr>
    </w:lvl>
    <w:lvl w:ilvl="7">
      <w:numFmt w:val="bullet"/>
      <w:lvlText w:val="•"/>
      <w:lvlJc w:val="left"/>
      <w:pPr>
        <w:ind w:left="6985" w:hanging="360"/>
      </w:pPr>
      <w:rPr>
        <w:rFonts w:hint="default"/>
      </w:rPr>
    </w:lvl>
    <w:lvl w:ilvl="8">
      <w:numFmt w:val="bullet"/>
      <w:lvlText w:val="•"/>
      <w:lvlJc w:val="left"/>
      <w:pPr>
        <w:ind w:left="8070" w:hanging="360"/>
      </w:pPr>
      <w:rPr>
        <w:rFonts w:hint="default"/>
      </w:rPr>
    </w:lvl>
  </w:abstractNum>
  <w:abstractNum w:abstractNumId="13">
    <w:nsid w:val="48E424AF"/>
    <w:multiLevelType w:val="hybridMultilevel"/>
    <w:tmpl w:val="09EC08AE"/>
    <w:lvl w:ilvl="0" w:tplc="6E08ABD8">
      <w:start w:val="1"/>
      <w:numFmt w:val="decimal"/>
      <w:lvlText w:val="%1."/>
      <w:lvlJc w:val="left"/>
      <w:pPr>
        <w:ind w:left="119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23232"/>
        <w:w w:val="99"/>
        <w:sz w:val="22"/>
        <w:szCs w:val="22"/>
      </w:rPr>
    </w:lvl>
    <w:lvl w:ilvl="1" w:tplc="F2C2A7C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</w:rPr>
    </w:lvl>
    <w:lvl w:ilvl="2" w:tplc="06E4A02E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23232"/>
        <w:w w:val="99"/>
        <w:sz w:val="22"/>
        <w:szCs w:val="22"/>
      </w:rPr>
    </w:lvl>
    <w:lvl w:ilvl="3" w:tplc="9FA4C410">
      <w:numFmt w:val="bullet"/>
      <w:lvlText w:val="•"/>
      <w:lvlJc w:val="left"/>
      <w:pPr>
        <w:ind w:left="2645" w:hanging="360"/>
      </w:pPr>
      <w:rPr>
        <w:rFonts w:hint="default"/>
      </w:rPr>
    </w:lvl>
    <w:lvl w:ilvl="4" w:tplc="29C61E26"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F4A4BDAA"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BECADDF4">
      <w:numFmt w:val="bullet"/>
      <w:lvlText w:val="•"/>
      <w:lvlJc w:val="left"/>
      <w:pPr>
        <w:ind w:left="5900" w:hanging="360"/>
      </w:pPr>
      <w:rPr>
        <w:rFonts w:hint="default"/>
      </w:rPr>
    </w:lvl>
    <w:lvl w:ilvl="7" w:tplc="5A4A5988">
      <w:numFmt w:val="bullet"/>
      <w:lvlText w:val="•"/>
      <w:lvlJc w:val="left"/>
      <w:pPr>
        <w:ind w:left="6985" w:hanging="360"/>
      </w:pPr>
      <w:rPr>
        <w:rFonts w:hint="default"/>
      </w:rPr>
    </w:lvl>
    <w:lvl w:ilvl="8" w:tplc="0994C954">
      <w:numFmt w:val="bullet"/>
      <w:lvlText w:val="•"/>
      <w:lvlJc w:val="left"/>
      <w:pPr>
        <w:ind w:left="8070" w:hanging="360"/>
      </w:pPr>
      <w:rPr>
        <w:rFonts w:hint="default"/>
      </w:rPr>
    </w:lvl>
  </w:abstractNum>
  <w:abstractNum w:abstractNumId="14">
    <w:nsid w:val="4B9719FB"/>
    <w:multiLevelType w:val="hybridMultilevel"/>
    <w:tmpl w:val="BA9EC37C"/>
    <w:lvl w:ilvl="0" w:tplc="2962D8EC">
      <w:start w:val="1"/>
      <w:numFmt w:val="upperLetter"/>
      <w:lvlText w:val="%1."/>
      <w:lvlJc w:val="left"/>
      <w:pPr>
        <w:ind w:left="8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7A3A8B1A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00A65404"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926475FC"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A64C1F36"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ABD6A2D6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7E8E726C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0CB82AEE">
      <w:numFmt w:val="bullet"/>
      <w:lvlText w:val="•"/>
      <w:lvlJc w:val="left"/>
      <w:pPr>
        <w:ind w:left="7420" w:hanging="360"/>
      </w:pPr>
      <w:rPr>
        <w:rFonts w:hint="default"/>
      </w:rPr>
    </w:lvl>
    <w:lvl w:ilvl="8" w:tplc="58E0FB34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15">
    <w:nsid w:val="655D77FC"/>
    <w:multiLevelType w:val="multilevel"/>
    <w:tmpl w:val="BC30F8FA"/>
    <w:lvl w:ilvl="0">
      <w:start w:val="2"/>
      <w:numFmt w:val="upperLetter"/>
      <w:lvlText w:val="%1"/>
      <w:lvlJc w:val="left"/>
      <w:pPr>
        <w:ind w:left="119" w:hanging="3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344"/>
        <w:jc w:val="left"/>
      </w:pPr>
      <w:rPr>
        <w:rFonts w:ascii="Calibri" w:eastAsia="Calibri" w:hAnsi="Calibri" w:cs="Calibri" w:hint="default"/>
        <w:b/>
        <w:bCs/>
        <w:i/>
        <w:iCs/>
        <w:w w:val="99"/>
        <w:sz w:val="22"/>
        <w:szCs w:val="22"/>
      </w:rPr>
    </w:lvl>
    <w:lvl w:ilvl="2">
      <w:numFmt w:val="bullet"/>
      <w:lvlText w:val="•"/>
      <w:lvlJc w:val="left"/>
      <w:pPr>
        <w:ind w:left="2144" w:hanging="344"/>
      </w:pPr>
      <w:rPr>
        <w:rFonts w:hint="default"/>
      </w:rPr>
    </w:lvl>
    <w:lvl w:ilvl="3">
      <w:numFmt w:val="bullet"/>
      <w:lvlText w:val="•"/>
      <w:lvlJc w:val="left"/>
      <w:pPr>
        <w:ind w:left="3156" w:hanging="344"/>
      </w:pPr>
      <w:rPr>
        <w:rFonts w:hint="default"/>
      </w:rPr>
    </w:lvl>
    <w:lvl w:ilvl="4">
      <w:numFmt w:val="bullet"/>
      <w:lvlText w:val="•"/>
      <w:lvlJc w:val="left"/>
      <w:pPr>
        <w:ind w:left="4168" w:hanging="344"/>
      </w:pPr>
      <w:rPr>
        <w:rFonts w:hint="default"/>
      </w:rPr>
    </w:lvl>
    <w:lvl w:ilvl="5">
      <w:numFmt w:val="bullet"/>
      <w:lvlText w:val="•"/>
      <w:lvlJc w:val="left"/>
      <w:pPr>
        <w:ind w:left="5180" w:hanging="344"/>
      </w:pPr>
      <w:rPr>
        <w:rFonts w:hint="default"/>
      </w:rPr>
    </w:lvl>
    <w:lvl w:ilvl="6">
      <w:numFmt w:val="bullet"/>
      <w:lvlText w:val="•"/>
      <w:lvlJc w:val="left"/>
      <w:pPr>
        <w:ind w:left="6192" w:hanging="344"/>
      </w:pPr>
      <w:rPr>
        <w:rFonts w:hint="default"/>
      </w:rPr>
    </w:lvl>
    <w:lvl w:ilvl="7">
      <w:numFmt w:val="bullet"/>
      <w:lvlText w:val="•"/>
      <w:lvlJc w:val="left"/>
      <w:pPr>
        <w:ind w:left="7204" w:hanging="344"/>
      </w:pPr>
      <w:rPr>
        <w:rFonts w:hint="default"/>
      </w:rPr>
    </w:lvl>
    <w:lvl w:ilvl="8">
      <w:numFmt w:val="bullet"/>
      <w:lvlText w:val="•"/>
      <w:lvlJc w:val="left"/>
      <w:pPr>
        <w:ind w:left="8216" w:hanging="344"/>
      </w:pPr>
      <w:rPr>
        <w:rFonts w:hint="default"/>
      </w:rPr>
    </w:lvl>
  </w:abstractNum>
  <w:abstractNum w:abstractNumId="16">
    <w:nsid w:val="6A144049"/>
    <w:multiLevelType w:val="multilevel"/>
    <w:tmpl w:val="0A50ECB8"/>
    <w:lvl w:ilvl="0">
      <w:start w:val="4"/>
      <w:numFmt w:val="upperLetter"/>
      <w:lvlText w:val="%1"/>
      <w:lvlJc w:val="left"/>
      <w:pPr>
        <w:ind w:left="119" w:hanging="3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358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2"/>
        <w:szCs w:val="22"/>
      </w:rPr>
    </w:lvl>
    <w:lvl w:ilvl="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</w:rPr>
    </w:lvl>
    <w:lvl w:ilvl="5">
      <w:numFmt w:val="bullet"/>
      <w:lvlText w:val="•"/>
      <w:lvlJc w:val="left"/>
      <w:pPr>
        <w:ind w:left="5017" w:hanging="360"/>
      </w:pPr>
      <w:rPr>
        <w:rFonts w:hint="default"/>
      </w:rPr>
    </w:lvl>
    <w:lvl w:ilvl="6">
      <w:numFmt w:val="bullet"/>
      <w:lvlText w:val="•"/>
      <w:lvlJc w:val="left"/>
      <w:pPr>
        <w:ind w:left="6062" w:hanging="360"/>
      </w:pPr>
      <w:rPr>
        <w:rFonts w:hint="default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</w:rPr>
    </w:lvl>
    <w:lvl w:ilvl="8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17">
    <w:nsid w:val="7DD9389E"/>
    <w:multiLevelType w:val="multilevel"/>
    <w:tmpl w:val="679E8E1E"/>
    <w:lvl w:ilvl="0">
      <w:start w:val="5"/>
      <w:numFmt w:val="upperLetter"/>
      <w:lvlText w:val="%1"/>
      <w:lvlJc w:val="left"/>
      <w:pPr>
        <w:ind w:left="119" w:hanging="3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376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144" w:hanging="376"/>
      </w:pPr>
      <w:rPr>
        <w:rFonts w:hint="default"/>
      </w:rPr>
    </w:lvl>
    <w:lvl w:ilvl="3">
      <w:numFmt w:val="bullet"/>
      <w:lvlText w:val="•"/>
      <w:lvlJc w:val="left"/>
      <w:pPr>
        <w:ind w:left="3156" w:hanging="376"/>
      </w:pPr>
      <w:rPr>
        <w:rFonts w:hint="default"/>
      </w:rPr>
    </w:lvl>
    <w:lvl w:ilvl="4">
      <w:numFmt w:val="bullet"/>
      <w:lvlText w:val="•"/>
      <w:lvlJc w:val="left"/>
      <w:pPr>
        <w:ind w:left="4168" w:hanging="376"/>
      </w:pPr>
      <w:rPr>
        <w:rFonts w:hint="default"/>
      </w:rPr>
    </w:lvl>
    <w:lvl w:ilvl="5">
      <w:numFmt w:val="bullet"/>
      <w:lvlText w:val="•"/>
      <w:lvlJc w:val="left"/>
      <w:pPr>
        <w:ind w:left="5180" w:hanging="376"/>
      </w:pPr>
      <w:rPr>
        <w:rFonts w:hint="default"/>
      </w:rPr>
    </w:lvl>
    <w:lvl w:ilvl="6">
      <w:numFmt w:val="bullet"/>
      <w:lvlText w:val="•"/>
      <w:lvlJc w:val="left"/>
      <w:pPr>
        <w:ind w:left="6192" w:hanging="376"/>
      </w:pPr>
      <w:rPr>
        <w:rFonts w:hint="default"/>
      </w:rPr>
    </w:lvl>
    <w:lvl w:ilvl="7">
      <w:numFmt w:val="bullet"/>
      <w:lvlText w:val="•"/>
      <w:lvlJc w:val="left"/>
      <w:pPr>
        <w:ind w:left="7204" w:hanging="376"/>
      </w:pPr>
      <w:rPr>
        <w:rFonts w:hint="default"/>
      </w:rPr>
    </w:lvl>
    <w:lvl w:ilvl="8">
      <w:numFmt w:val="bullet"/>
      <w:lvlText w:val="•"/>
      <w:lvlJc w:val="left"/>
      <w:pPr>
        <w:ind w:left="8216" w:hanging="376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7"/>
  </w:num>
  <w:num w:numId="8">
    <w:abstractNumId w:val="12"/>
  </w:num>
  <w:num w:numId="9">
    <w:abstractNumId w:val="16"/>
  </w:num>
  <w:num w:numId="10">
    <w:abstractNumId w:val="2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0"/>
  </w:num>
  <w:num w:numId="16">
    <w:abstractNumId w:val="5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B5238"/>
    <w:rsid w:val="004C5ED8"/>
    <w:rsid w:val="00723D89"/>
    <w:rsid w:val="00B7496F"/>
    <w:rsid w:val="00E13C66"/>
    <w:rsid w:val="00F33E0D"/>
    <w:rsid w:val="00F95CDD"/>
    <w:rsid w:val="00FB5238"/>
    <w:rsid w:val="00FC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DD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F95CDD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95CDD"/>
    <w:pPr>
      <w:spacing w:before="160"/>
      <w:ind w:left="388" w:hanging="27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rsid w:val="00F95CDD"/>
    <w:pPr>
      <w:ind w:left="11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95CDD"/>
  </w:style>
  <w:style w:type="paragraph" w:styleId="Title">
    <w:name w:val="Title"/>
    <w:basedOn w:val="Normal"/>
    <w:uiPriority w:val="10"/>
    <w:qFormat/>
    <w:rsid w:val="00F95CDD"/>
    <w:pPr>
      <w:spacing w:line="644" w:lineRule="exact"/>
      <w:ind w:left="12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rsid w:val="00F95CDD"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rsid w:val="00F95CDD"/>
    <w:pPr>
      <w:spacing w:line="248" w:lineRule="exact"/>
    </w:pPr>
  </w:style>
  <w:style w:type="character" w:styleId="Hyperlink">
    <w:name w:val="Hyperlink"/>
    <w:basedOn w:val="DefaultParagraphFont"/>
    <w:uiPriority w:val="99"/>
    <w:unhideWhenUsed/>
    <w:rsid w:val="00B7496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49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hyperlink" Target="https://grants.nih.gov/grants/guide/listserv_dev.htm" TargetMode="External"/><Relationship Id="rId26" Type="http://schemas.openxmlformats.org/officeDocument/2006/relationships/hyperlink" Target="http://grants.nih.gov/grants/funding/2590/Non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hyperlink" Target="https://grants.nih.gov/grants/rppr/rppr_screen_shots.pdf" TargetMode="External"/><Relationship Id="rId7" Type="http://schemas.openxmlformats.org/officeDocument/2006/relationships/hyperlink" Target="https://grants.nih.gov/grants/rppr/index.htm" TargetMode="External"/><Relationship Id="rId12" Type="http://schemas.openxmlformats.org/officeDocument/2006/relationships/hyperlink" Target="https://grants.nih.gov/grants/rppr/rppr_instruction_guide.pdf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publicaccess.nih.gov/" TargetMode="External"/><Relationship Id="rId33" Type="http://schemas.openxmlformats.org/officeDocument/2006/relationships/hyperlink" Target="https://grants.nih.gov/grants/rppr/index.htm" TargetMode="External"/><Relationship Id="rId38" Type="http://schemas.openxmlformats.org/officeDocument/2006/relationships/hyperlink" Target="http://grants.nih.gov/stem_cells/registry/current.htm?sort=rnd)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7.jpeg"/><Relationship Id="rId29" Type="http://schemas.openxmlformats.org/officeDocument/2006/relationships/hyperlink" Target="http://grants.nih.gov/grants/forms.htm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nts.nih.gov/grants/rppr/index.htm" TargetMode="External"/><Relationship Id="rId24" Type="http://schemas.openxmlformats.org/officeDocument/2006/relationships/image" Target="media/image11.jpeg"/><Relationship Id="rId32" Type="http://schemas.openxmlformats.org/officeDocument/2006/relationships/hyperlink" Target="https://grants.nih.gov/grants/guide/notice&#8208;files/NOT&#8208;OD&#8208;19&#8208;114.html" TargetMode="External"/><Relationship Id="rId37" Type="http://schemas.openxmlformats.org/officeDocument/2006/relationships/hyperlink" Target="https://grants.nih.gov/grants/guide/listserv_dev.ht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0.jpeg"/><Relationship Id="rId28" Type="http://schemas.openxmlformats.org/officeDocument/2006/relationships/hyperlink" Target="http://grants.nih.gov/grants/forms.htm)" TargetMode="External"/><Relationship Id="rId36" Type="http://schemas.openxmlformats.org/officeDocument/2006/relationships/hyperlink" Target="http://grants.nih.gov/grants/sharing.htm" TargetMode="External"/><Relationship Id="rId10" Type="http://schemas.openxmlformats.org/officeDocument/2006/relationships/hyperlink" Target="https://grants.nih.gov/grants/rppr/index.htm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://grants.nih.gov/grants/forms.htm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policy/nihgps/index.ht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9.png"/><Relationship Id="rId27" Type="http://schemas.openxmlformats.org/officeDocument/2006/relationships/hyperlink" Target="https://grants.nih.gov/grants/guide/notice-files/NOT-OD-19-114.html" TargetMode="External"/><Relationship Id="rId30" Type="http://schemas.openxmlformats.org/officeDocument/2006/relationships/hyperlink" Target="http://grants.nih.gov/grants/forms.htm)" TargetMode="External"/><Relationship Id="rId35" Type="http://schemas.openxmlformats.org/officeDocument/2006/relationships/hyperlink" Target="https://grants.nih.gov/policy/reproducibility/guid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14236</Words>
  <Characters>81149</Characters>
  <Application>Microsoft Office Word</Application>
  <DocSecurity>0</DocSecurity>
  <Lines>676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NIH RPPR module</vt:lpstr>
    </vt:vector>
  </TitlesOfParts>
  <Company/>
  <LinksUpToDate>false</LinksUpToDate>
  <CharactersWithSpaces>95195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NIH RPPR module</dc:title>
  <dc:creator>Rich</dc:creator>
  <cp:lastModifiedBy>Steph Oberlin</cp:lastModifiedBy>
  <cp:revision>2</cp:revision>
  <dcterms:created xsi:type="dcterms:W3CDTF">2021-11-15T20:06:00Z</dcterms:created>
  <dcterms:modified xsi:type="dcterms:W3CDTF">2021-11-15T20:06:00Z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2021-11-11T00:00:00Z</vt:filetime>
  </property>
</Properties>
</file>